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266" w:rsidRDefault="004D20D2" w:rsidP="001B1EA0">
      <w:pPr>
        <w:pStyle w:val="Title"/>
      </w:pPr>
      <w:r>
        <w:t xml:space="preserve">EFD </w:t>
      </w:r>
      <w:r w:rsidR="00E27FB5">
        <w:t>Filer</w:t>
      </w:r>
      <w:r w:rsidR="00CE7223">
        <w:t xml:space="preserve"> View</w:t>
      </w:r>
    </w:p>
    <w:p w:rsidR="004D20D2" w:rsidRPr="004D20D2" w:rsidRDefault="004D20D2" w:rsidP="004D20D2">
      <w:bookmarkStart w:id="0" w:name="_GoBack"/>
      <w:bookmarkEnd w:id="0"/>
    </w:p>
    <w:p w:rsidR="00727524" w:rsidRDefault="00727524" w:rsidP="00727524">
      <w:r>
        <w:t xml:space="preserve">Navigate to the website </w:t>
      </w:r>
      <w:hyperlink r:id="rId8" w:history="1">
        <w:r w:rsidR="001A0DD3" w:rsidRPr="004E3E9F">
          <w:rPr>
            <w:rStyle w:val="Hyperlink"/>
          </w:rPr>
          <w:t>https://www.efdnasaa.org</w:t>
        </w:r>
      </w:hyperlink>
      <w:r>
        <w:t xml:space="preserve"> to begin.</w:t>
      </w:r>
    </w:p>
    <w:p w:rsidR="001859AB" w:rsidRDefault="00390814" w:rsidP="000E2BC4">
      <w:r>
        <w:t xml:space="preserve">This document </w:t>
      </w:r>
      <w:r w:rsidR="00E27FB5">
        <w:t>shows filer</w:t>
      </w:r>
      <w:r w:rsidR="00D247AC">
        <w:t>s</w:t>
      </w:r>
      <w:r w:rsidR="001613CB">
        <w:t xml:space="preserve"> the break-</w:t>
      </w:r>
      <w:r w:rsidR="004D20D2">
        <w:t xml:space="preserve">down of a </w:t>
      </w:r>
      <w:r w:rsidR="00E27FB5">
        <w:t xml:space="preserve">filer </w:t>
      </w:r>
      <w:r w:rsidR="004D20D2">
        <w:t>account</w:t>
      </w:r>
      <w:r w:rsidR="00181C81">
        <w:t xml:space="preserve">.  </w:t>
      </w:r>
      <w:r w:rsidR="00181C81">
        <w:br/>
      </w:r>
    </w:p>
    <w:sdt>
      <w:sdtPr>
        <w:rPr>
          <w:rFonts w:asciiTheme="minorHAnsi" w:eastAsiaTheme="minorHAnsi" w:hAnsiTheme="minorHAnsi" w:cstheme="minorBidi"/>
          <w:color w:val="auto"/>
          <w:sz w:val="22"/>
          <w:szCs w:val="22"/>
        </w:rPr>
        <w:id w:val="526148568"/>
        <w:docPartObj>
          <w:docPartGallery w:val="Table of Contents"/>
          <w:docPartUnique/>
        </w:docPartObj>
      </w:sdtPr>
      <w:sdtEndPr>
        <w:rPr>
          <w:b/>
          <w:bCs/>
          <w:noProof/>
        </w:rPr>
      </w:sdtEndPr>
      <w:sdtContent>
        <w:p w:rsidR="00957F3F" w:rsidRDefault="00957F3F">
          <w:pPr>
            <w:pStyle w:val="TOCHeading"/>
          </w:pPr>
          <w:r>
            <w:t>Contents</w:t>
          </w:r>
          <w:r w:rsidR="0072240D">
            <w:t>:</w:t>
          </w:r>
        </w:p>
        <w:p w:rsidR="000B7C0A" w:rsidRDefault="00957F3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8534125" w:history="1">
            <w:r w:rsidR="000B7C0A" w:rsidRPr="001905BE">
              <w:rPr>
                <w:rStyle w:val="Hyperlink"/>
                <w:noProof/>
              </w:rPr>
              <w:t>Home Page</w:t>
            </w:r>
            <w:r w:rsidR="000B7C0A">
              <w:rPr>
                <w:noProof/>
                <w:webHidden/>
              </w:rPr>
              <w:tab/>
            </w:r>
            <w:r w:rsidR="000B7C0A">
              <w:rPr>
                <w:noProof/>
                <w:webHidden/>
              </w:rPr>
              <w:fldChar w:fldCharType="begin"/>
            </w:r>
            <w:r w:rsidR="000B7C0A">
              <w:rPr>
                <w:noProof/>
                <w:webHidden/>
              </w:rPr>
              <w:instrText xml:space="preserve"> PAGEREF _Toc108534125 \h </w:instrText>
            </w:r>
            <w:r w:rsidR="000B7C0A">
              <w:rPr>
                <w:noProof/>
                <w:webHidden/>
              </w:rPr>
            </w:r>
            <w:r w:rsidR="000B7C0A">
              <w:rPr>
                <w:noProof/>
                <w:webHidden/>
              </w:rPr>
              <w:fldChar w:fldCharType="separate"/>
            </w:r>
            <w:r w:rsidR="000B7C0A">
              <w:rPr>
                <w:noProof/>
                <w:webHidden/>
              </w:rPr>
              <w:t>2</w:t>
            </w:r>
            <w:r w:rsidR="000B7C0A">
              <w:rPr>
                <w:noProof/>
                <w:webHidden/>
              </w:rPr>
              <w:fldChar w:fldCharType="end"/>
            </w:r>
          </w:hyperlink>
        </w:p>
        <w:p w:rsidR="000B7C0A" w:rsidRDefault="000B7C0A">
          <w:pPr>
            <w:pStyle w:val="TOC1"/>
            <w:tabs>
              <w:tab w:val="right" w:leader="dot" w:pos="9350"/>
            </w:tabs>
            <w:rPr>
              <w:rFonts w:eastAsiaTheme="minorEastAsia"/>
              <w:noProof/>
            </w:rPr>
          </w:pPr>
          <w:hyperlink w:anchor="_Toc108534126" w:history="1">
            <w:r w:rsidRPr="001905BE">
              <w:rPr>
                <w:rStyle w:val="Hyperlink"/>
                <w:noProof/>
              </w:rPr>
              <w:t>Login Screen</w:t>
            </w:r>
            <w:r>
              <w:rPr>
                <w:noProof/>
                <w:webHidden/>
              </w:rPr>
              <w:tab/>
            </w:r>
            <w:r>
              <w:rPr>
                <w:noProof/>
                <w:webHidden/>
              </w:rPr>
              <w:fldChar w:fldCharType="begin"/>
            </w:r>
            <w:r>
              <w:rPr>
                <w:noProof/>
                <w:webHidden/>
              </w:rPr>
              <w:instrText xml:space="preserve"> PAGEREF _Toc108534126 \h </w:instrText>
            </w:r>
            <w:r>
              <w:rPr>
                <w:noProof/>
                <w:webHidden/>
              </w:rPr>
            </w:r>
            <w:r>
              <w:rPr>
                <w:noProof/>
                <w:webHidden/>
              </w:rPr>
              <w:fldChar w:fldCharType="separate"/>
            </w:r>
            <w:r>
              <w:rPr>
                <w:noProof/>
                <w:webHidden/>
              </w:rPr>
              <w:t>4</w:t>
            </w:r>
            <w:r>
              <w:rPr>
                <w:noProof/>
                <w:webHidden/>
              </w:rPr>
              <w:fldChar w:fldCharType="end"/>
            </w:r>
          </w:hyperlink>
        </w:p>
        <w:p w:rsidR="000B7C0A" w:rsidRDefault="000B7C0A">
          <w:pPr>
            <w:pStyle w:val="TOC1"/>
            <w:tabs>
              <w:tab w:val="right" w:leader="dot" w:pos="9350"/>
            </w:tabs>
            <w:rPr>
              <w:rFonts w:eastAsiaTheme="minorEastAsia"/>
              <w:noProof/>
            </w:rPr>
          </w:pPr>
          <w:hyperlink w:anchor="_Toc108534127" w:history="1">
            <w:r w:rsidRPr="001905BE">
              <w:rPr>
                <w:rStyle w:val="Hyperlink"/>
                <w:noProof/>
              </w:rPr>
              <w:t>Accept Terms and Conditions</w:t>
            </w:r>
            <w:r>
              <w:rPr>
                <w:noProof/>
                <w:webHidden/>
              </w:rPr>
              <w:tab/>
            </w:r>
            <w:r>
              <w:rPr>
                <w:noProof/>
                <w:webHidden/>
              </w:rPr>
              <w:fldChar w:fldCharType="begin"/>
            </w:r>
            <w:r>
              <w:rPr>
                <w:noProof/>
                <w:webHidden/>
              </w:rPr>
              <w:instrText xml:space="preserve"> PAGEREF _Toc108534127 \h </w:instrText>
            </w:r>
            <w:r>
              <w:rPr>
                <w:noProof/>
                <w:webHidden/>
              </w:rPr>
            </w:r>
            <w:r>
              <w:rPr>
                <w:noProof/>
                <w:webHidden/>
              </w:rPr>
              <w:fldChar w:fldCharType="separate"/>
            </w:r>
            <w:r>
              <w:rPr>
                <w:noProof/>
                <w:webHidden/>
              </w:rPr>
              <w:t>5</w:t>
            </w:r>
            <w:r>
              <w:rPr>
                <w:noProof/>
                <w:webHidden/>
              </w:rPr>
              <w:fldChar w:fldCharType="end"/>
            </w:r>
          </w:hyperlink>
        </w:p>
        <w:p w:rsidR="000B7C0A" w:rsidRDefault="000B7C0A">
          <w:pPr>
            <w:pStyle w:val="TOC1"/>
            <w:tabs>
              <w:tab w:val="right" w:leader="dot" w:pos="9350"/>
            </w:tabs>
            <w:rPr>
              <w:rFonts w:eastAsiaTheme="minorEastAsia"/>
              <w:noProof/>
            </w:rPr>
          </w:pPr>
          <w:hyperlink w:anchor="_Toc108534128" w:history="1">
            <w:r w:rsidRPr="001905BE">
              <w:rPr>
                <w:rStyle w:val="Hyperlink"/>
                <w:noProof/>
              </w:rPr>
              <w:t>Home Screen Logged In</w:t>
            </w:r>
            <w:r>
              <w:rPr>
                <w:noProof/>
                <w:webHidden/>
              </w:rPr>
              <w:tab/>
            </w:r>
            <w:r>
              <w:rPr>
                <w:noProof/>
                <w:webHidden/>
              </w:rPr>
              <w:fldChar w:fldCharType="begin"/>
            </w:r>
            <w:r>
              <w:rPr>
                <w:noProof/>
                <w:webHidden/>
              </w:rPr>
              <w:instrText xml:space="preserve"> PAGEREF _Toc108534128 \h </w:instrText>
            </w:r>
            <w:r>
              <w:rPr>
                <w:noProof/>
                <w:webHidden/>
              </w:rPr>
            </w:r>
            <w:r>
              <w:rPr>
                <w:noProof/>
                <w:webHidden/>
              </w:rPr>
              <w:fldChar w:fldCharType="separate"/>
            </w:r>
            <w:r>
              <w:rPr>
                <w:noProof/>
                <w:webHidden/>
              </w:rPr>
              <w:t>6</w:t>
            </w:r>
            <w:r>
              <w:rPr>
                <w:noProof/>
                <w:webHidden/>
              </w:rPr>
              <w:fldChar w:fldCharType="end"/>
            </w:r>
          </w:hyperlink>
        </w:p>
        <w:p w:rsidR="000B7C0A" w:rsidRDefault="000B7C0A">
          <w:pPr>
            <w:pStyle w:val="TOC1"/>
            <w:tabs>
              <w:tab w:val="right" w:leader="dot" w:pos="9350"/>
            </w:tabs>
            <w:rPr>
              <w:rFonts w:eastAsiaTheme="minorEastAsia"/>
              <w:noProof/>
            </w:rPr>
          </w:pPr>
          <w:hyperlink w:anchor="_Toc108534129" w:history="1">
            <w:r w:rsidRPr="001905BE">
              <w:rPr>
                <w:rStyle w:val="Hyperlink"/>
                <w:noProof/>
              </w:rPr>
              <w:t>Regulator Home Links</w:t>
            </w:r>
            <w:r>
              <w:rPr>
                <w:noProof/>
                <w:webHidden/>
              </w:rPr>
              <w:tab/>
            </w:r>
            <w:r>
              <w:rPr>
                <w:noProof/>
                <w:webHidden/>
              </w:rPr>
              <w:fldChar w:fldCharType="begin"/>
            </w:r>
            <w:r>
              <w:rPr>
                <w:noProof/>
                <w:webHidden/>
              </w:rPr>
              <w:instrText xml:space="preserve"> PAGEREF _Toc108534129 \h </w:instrText>
            </w:r>
            <w:r>
              <w:rPr>
                <w:noProof/>
                <w:webHidden/>
              </w:rPr>
            </w:r>
            <w:r>
              <w:rPr>
                <w:noProof/>
                <w:webHidden/>
              </w:rPr>
              <w:fldChar w:fldCharType="separate"/>
            </w:r>
            <w:r>
              <w:rPr>
                <w:noProof/>
                <w:webHidden/>
              </w:rPr>
              <w:t>6</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0" w:history="1">
            <w:r w:rsidRPr="001905BE">
              <w:rPr>
                <w:rStyle w:val="Hyperlink"/>
                <w:noProof/>
              </w:rPr>
              <w:t>Filers Home</w:t>
            </w:r>
            <w:r>
              <w:rPr>
                <w:noProof/>
                <w:webHidden/>
              </w:rPr>
              <w:tab/>
            </w:r>
            <w:r>
              <w:rPr>
                <w:noProof/>
                <w:webHidden/>
              </w:rPr>
              <w:fldChar w:fldCharType="begin"/>
            </w:r>
            <w:r>
              <w:rPr>
                <w:noProof/>
                <w:webHidden/>
              </w:rPr>
              <w:instrText xml:space="preserve"> PAGEREF _Toc108534130 \h </w:instrText>
            </w:r>
            <w:r>
              <w:rPr>
                <w:noProof/>
                <w:webHidden/>
              </w:rPr>
            </w:r>
            <w:r>
              <w:rPr>
                <w:noProof/>
                <w:webHidden/>
              </w:rPr>
              <w:fldChar w:fldCharType="separate"/>
            </w:r>
            <w:r>
              <w:rPr>
                <w:noProof/>
                <w:webHidden/>
              </w:rPr>
              <w:t>7</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1" w:history="1">
            <w:r w:rsidRPr="001905BE">
              <w:rPr>
                <w:rStyle w:val="Hyperlink"/>
                <w:noProof/>
              </w:rPr>
              <w:t>Filers Home – Tools – Receipt Center</w:t>
            </w:r>
            <w:r>
              <w:rPr>
                <w:noProof/>
                <w:webHidden/>
              </w:rPr>
              <w:tab/>
            </w:r>
            <w:r>
              <w:rPr>
                <w:noProof/>
                <w:webHidden/>
              </w:rPr>
              <w:fldChar w:fldCharType="begin"/>
            </w:r>
            <w:r>
              <w:rPr>
                <w:noProof/>
                <w:webHidden/>
              </w:rPr>
              <w:instrText xml:space="preserve"> PAGEREF _Toc108534131 \h </w:instrText>
            </w:r>
            <w:r>
              <w:rPr>
                <w:noProof/>
                <w:webHidden/>
              </w:rPr>
            </w:r>
            <w:r>
              <w:rPr>
                <w:noProof/>
                <w:webHidden/>
              </w:rPr>
              <w:fldChar w:fldCharType="separate"/>
            </w:r>
            <w:r>
              <w:rPr>
                <w:noProof/>
                <w:webHidden/>
              </w:rPr>
              <w:t>8</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2" w:history="1">
            <w:r w:rsidRPr="001905BE">
              <w:rPr>
                <w:rStyle w:val="Hyperlink"/>
                <w:noProof/>
              </w:rPr>
              <w:t>Filers Home – Tools – Cancelable Payments</w:t>
            </w:r>
            <w:r>
              <w:rPr>
                <w:noProof/>
                <w:webHidden/>
              </w:rPr>
              <w:tab/>
            </w:r>
            <w:r>
              <w:rPr>
                <w:noProof/>
                <w:webHidden/>
              </w:rPr>
              <w:fldChar w:fldCharType="begin"/>
            </w:r>
            <w:r>
              <w:rPr>
                <w:noProof/>
                <w:webHidden/>
              </w:rPr>
              <w:instrText xml:space="preserve"> PAGEREF _Toc108534132 \h </w:instrText>
            </w:r>
            <w:r>
              <w:rPr>
                <w:noProof/>
                <w:webHidden/>
              </w:rPr>
            </w:r>
            <w:r>
              <w:rPr>
                <w:noProof/>
                <w:webHidden/>
              </w:rPr>
              <w:fldChar w:fldCharType="separate"/>
            </w:r>
            <w:r>
              <w:rPr>
                <w:noProof/>
                <w:webHidden/>
              </w:rPr>
              <w:t>9</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3" w:history="1">
            <w:r w:rsidRPr="001905BE">
              <w:rPr>
                <w:rStyle w:val="Hyperlink"/>
                <w:noProof/>
              </w:rPr>
              <w:t>Filers Home – Tools – Recent Activity</w:t>
            </w:r>
            <w:r>
              <w:rPr>
                <w:noProof/>
                <w:webHidden/>
              </w:rPr>
              <w:tab/>
            </w:r>
            <w:r>
              <w:rPr>
                <w:noProof/>
                <w:webHidden/>
              </w:rPr>
              <w:fldChar w:fldCharType="begin"/>
            </w:r>
            <w:r>
              <w:rPr>
                <w:noProof/>
                <w:webHidden/>
              </w:rPr>
              <w:instrText xml:space="preserve"> PAGEREF _Toc108534133 \h </w:instrText>
            </w:r>
            <w:r>
              <w:rPr>
                <w:noProof/>
                <w:webHidden/>
              </w:rPr>
            </w:r>
            <w:r>
              <w:rPr>
                <w:noProof/>
                <w:webHidden/>
              </w:rPr>
              <w:fldChar w:fldCharType="separate"/>
            </w:r>
            <w:r>
              <w:rPr>
                <w:noProof/>
                <w:webHidden/>
              </w:rPr>
              <w:t>9</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4" w:history="1">
            <w:r w:rsidRPr="001905BE">
              <w:rPr>
                <w:rStyle w:val="Hyperlink"/>
                <w:noProof/>
              </w:rPr>
              <w:t>Form D – Deficient Notices</w:t>
            </w:r>
            <w:r>
              <w:rPr>
                <w:noProof/>
                <w:webHidden/>
              </w:rPr>
              <w:tab/>
            </w:r>
            <w:r>
              <w:rPr>
                <w:noProof/>
                <w:webHidden/>
              </w:rPr>
              <w:fldChar w:fldCharType="begin"/>
            </w:r>
            <w:r>
              <w:rPr>
                <w:noProof/>
                <w:webHidden/>
              </w:rPr>
              <w:instrText xml:space="preserve"> PAGEREF _Toc108534134 \h </w:instrText>
            </w:r>
            <w:r>
              <w:rPr>
                <w:noProof/>
                <w:webHidden/>
              </w:rPr>
            </w:r>
            <w:r>
              <w:rPr>
                <w:noProof/>
                <w:webHidden/>
              </w:rPr>
              <w:fldChar w:fldCharType="separate"/>
            </w:r>
            <w:r>
              <w:rPr>
                <w:noProof/>
                <w:webHidden/>
              </w:rPr>
              <w:t>10</w:t>
            </w:r>
            <w:r>
              <w:rPr>
                <w:noProof/>
                <w:webHidden/>
              </w:rPr>
              <w:fldChar w:fldCharType="end"/>
            </w:r>
          </w:hyperlink>
        </w:p>
        <w:p w:rsidR="000B7C0A" w:rsidRDefault="000B7C0A">
          <w:pPr>
            <w:pStyle w:val="TOC2"/>
            <w:tabs>
              <w:tab w:val="right" w:leader="dot" w:pos="9350"/>
            </w:tabs>
            <w:rPr>
              <w:rFonts w:eastAsiaTheme="minorEastAsia"/>
              <w:noProof/>
            </w:rPr>
          </w:pPr>
          <w:hyperlink w:anchor="_Toc108534135" w:history="1">
            <w:r w:rsidRPr="001905BE">
              <w:rPr>
                <w:rStyle w:val="Hyperlink"/>
                <w:noProof/>
              </w:rPr>
              <w:t>Associated Offerings</w:t>
            </w:r>
            <w:r>
              <w:rPr>
                <w:noProof/>
                <w:webHidden/>
              </w:rPr>
              <w:tab/>
            </w:r>
            <w:r>
              <w:rPr>
                <w:noProof/>
                <w:webHidden/>
              </w:rPr>
              <w:fldChar w:fldCharType="begin"/>
            </w:r>
            <w:r>
              <w:rPr>
                <w:noProof/>
                <w:webHidden/>
              </w:rPr>
              <w:instrText xml:space="preserve"> PAGEREF _Toc108534135 \h </w:instrText>
            </w:r>
            <w:r>
              <w:rPr>
                <w:noProof/>
                <w:webHidden/>
              </w:rPr>
            </w:r>
            <w:r>
              <w:rPr>
                <w:noProof/>
                <w:webHidden/>
              </w:rPr>
              <w:fldChar w:fldCharType="separate"/>
            </w:r>
            <w:r>
              <w:rPr>
                <w:noProof/>
                <w:webHidden/>
              </w:rPr>
              <w:t>11</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6" w:history="1">
            <w:r w:rsidRPr="001905BE">
              <w:rPr>
                <w:rStyle w:val="Hyperlink"/>
                <w:noProof/>
              </w:rPr>
              <w:t>Form D – Draft Notices</w:t>
            </w:r>
            <w:r>
              <w:rPr>
                <w:noProof/>
                <w:webHidden/>
              </w:rPr>
              <w:tab/>
            </w:r>
            <w:r>
              <w:rPr>
                <w:noProof/>
                <w:webHidden/>
              </w:rPr>
              <w:fldChar w:fldCharType="begin"/>
            </w:r>
            <w:r>
              <w:rPr>
                <w:noProof/>
                <w:webHidden/>
              </w:rPr>
              <w:instrText xml:space="preserve"> PAGEREF _Toc108534136 \h </w:instrText>
            </w:r>
            <w:r>
              <w:rPr>
                <w:noProof/>
                <w:webHidden/>
              </w:rPr>
            </w:r>
            <w:r>
              <w:rPr>
                <w:noProof/>
                <w:webHidden/>
              </w:rPr>
              <w:fldChar w:fldCharType="separate"/>
            </w:r>
            <w:r>
              <w:rPr>
                <w:noProof/>
                <w:webHidden/>
              </w:rPr>
              <w:t>11</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7" w:history="1">
            <w:r w:rsidRPr="001905BE">
              <w:rPr>
                <w:rStyle w:val="Hyperlink"/>
                <w:noProof/>
              </w:rPr>
              <w:t>Form D – Expiring Notices</w:t>
            </w:r>
            <w:r>
              <w:rPr>
                <w:noProof/>
                <w:webHidden/>
              </w:rPr>
              <w:tab/>
            </w:r>
            <w:r>
              <w:rPr>
                <w:noProof/>
                <w:webHidden/>
              </w:rPr>
              <w:fldChar w:fldCharType="begin"/>
            </w:r>
            <w:r>
              <w:rPr>
                <w:noProof/>
                <w:webHidden/>
              </w:rPr>
              <w:instrText xml:space="preserve"> PAGEREF _Toc108534137 \h </w:instrText>
            </w:r>
            <w:r>
              <w:rPr>
                <w:noProof/>
                <w:webHidden/>
              </w:rPr>
            </w:r>
            <w:r>
              <w:rPr>
                <w:noProof/>
                <w:webHidden/>
              </w:rPr>
              <w:fldChar w:fldCharType="separate"/>
            </w:r>
            <w:r>
              <w:rPr>
                <w:noProof/>
                <w:webHidden/>
              </w:rPr>
              <w:t>12</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8" w:history="1">
            <w:r w:rsidRPr="001905BE">
              <w:rPr>
                <w:rStyle w:val="Hyperlink"/>
                <w:noProof/>
              </w:rPr>
              <w:t>Form D – Notice History</w:t>
            </w:r>
            <w:r>
              <w:rPr>
                <w:noProof/>
                <w:webHidden/>
              </w:rPr>
              <w:tab/>
            </w:r>
            <w:r>
              <w:rPr>
                <w:noProof/>
                <w:webHidden/>
              </w:rPr>
              <w:fldChar w:fldCharType="begin"/>
            </w:r>
            <w:r>
              <w:rPr>
                <w:noProof/>
                <w:webHidden/>
              </w:rPr>
              <w:instrText xml:space="preserve"> PAGEREF _Toc108534138 \h </w:instrText>
            </w:r>
            <w:r>
              <w:rPr>
                <w:noProof/>
                <w:webHidden/>
              </w:rPr>
            </w:r>
            <w:r>
              <w:rPr>
                <w:noProof/>
                <w:webHidden/>
              </w:rPr>
              <w:fldChar w:fldCharType="separate"/>
            </w:r>
            <w:r>
              <w:rPr>
                <w:noProof/>
                <w:webHidden/>
              </w:rPr>
              <w:t>12</w:t>
            </w:r>
            <w:r>
              <w:rPr>
                <w:noProof/>
                <w:webHidden/>
              </w:rPr>
              <w:fldChar w:fldCharType="end"/>
            </w:r>
          </w:hyperlink>
        </w:p>
        <w:p w:rsidR="000B7C0A" w:rsidRDefault="000B7C0A">
          <w:pPr>
            <w:pStyle w:val="TOC1"/>
            <w:tabs>
              <w:tab w:val="right" w:leader="dot" w:pos="9350"/>
            </w:tabs>
            <w:rPr>
              <w:rFonts w:eastAsiaTheme="minorEastAsia"/>
              <w:noProof/>
            </w:rPr>
          </w:pPr>
          <w:hyperlink w:anchor="_Toc108534139" w:history="1">
            <w:r w:rsidRPr="001905BE">
              <w:rPr>
                <w:rStyle w:val="Hyperlink"/>
                <w:noProof/>
              </w:rPr>
              <w:t>Form D – Active Notices</w:t>
            </w:r>
            <w:r>
              <w:rPr>
                <w:noProof/>
                <w:webHidden/>
              </w:rPr>
              <w:tab/>
            </w:r>
            <w:r>
              <w:rPr>
                <w:noProof/>
                <w:webHidden/>
              </w:rPr>
              <w:fldChar w:fldCharType="begin"/>
            </w:r>
            <w:r>
              <w:rPr>
                <w:noProof/>
                <w:webHidden/>
              </w:rPr>
              <w:instrText xml:space="preserve"> PAGEREF _Toc108534139 \h </w:instrText>
            </w:r>
            <w:r>
              <w:rPr>
                <w:noProof/>
                <w:webHidden/>
              </w:rPr>
            </w:r>
            <w:r>
              <w:rPr>
                <w:noProof/>
                <w:webHidden/>
              </w:rPr>
              <w:fldChar w:fldCharType="separate"/>
            </w:r>
            <w:r>
              <w:rPr>
                <w:noProof/>
                <w:webHidden/>
              </w:rPr>
              <w:t>13</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0" w:history="1">
            <w:r w:rsidRPr="001905BE">
              <w:rPr>
                <w:rStyle w:val="Hyperlink"/>
                <w:noProof/>
              </w:rPr>
              <w:t>Form D – Inactive Notices</w:t>
            </w:r>
            <w:r>
              <w:rPr>
                <w:noProof/>
                <w:webHidden/>
              </w:rPr>
              <w:tab/>
            </w:r>
            <w:r>
              <w:rPr>
                <w:noProof/>
                <w:webHidden/>
              </w:rPr>
              <w:fldChar w:fldCharType="begin"/>
            </w:r>
            <w:r>
              <w:rPr>
                <w:noProof/>
                <w:webHidden/>
              </w:rPr>
              <w:instrText xml:space="preserve"> PAGEREF _Toc108534140 \h </w:instrText>
            </w:r>
            <w:r>
              <w:rPr>
                <w:noProof/>
                <w:webHidden/>
              </w:rPr>
            </w:r>
            <w:r>
              <w:rPr>
                <w:noProof/>
                <w:webHidden/>
              </w:rPr>
              <w:fldChar w:fldCharType="separate"/>
            </w:r>
            <w:r>
              <w:rPr>
                <w:noProof/>
                <w:webHidden/>
              </w:rPr>
              <w:t>14</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1" w:history="1">
            <w:r w:rsidRPr="001905BE">
              <w:rPr>
                <w:rStyle w:val="Hyperlink"/>
                <w:noProof/>
              </w:rPr>
              <w:t>Form D Section – Withdrawn Notices</w:t>
            </w:r>
            <w:r>
              <w:rPr>
                <w:noProof/>
                <w:webHidden/>
              </w:rPr>
              <w:tab/>
            </w:r>
            <w:r>
              <w:rPr>
                <w:noProof/>
                <w:webHidden/>
              </w:rPr>
              <w:fldChar w:fldCharType="begin"/>
            </w:r>
            <w:r>
              <w:rPr>
                <w:noProof/>
                <w:webHidden/>
              </w:rPr>
              <w:instrText xml:space="preserve"> PAGEREF _Toc108534141 \h </w:instrText>
            </w:r>
            <w:r>
              <w:rPr>
                <w:noProof/>
                <w:webHidden/>
              </w:rPr>
            </w:r>
            <w:r>
              <w:rPr>
                <w:noProof/>
                <w:webHidden/>
              </w:rPr>
              <w:fldChar w:fldCharType="separate"/>
            </w:r>
            <w:r>
              <w:rPr>
                <w:noProof/>
                <w:webHidden/>
              </w:rPr>
              <w:t>15</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2" w:history="1">
            <w:r w:rsidRPr="001905BE">
              <w:rPr>
                <w:rStyle w:val="Hyperlink"/>
                <w:noProof/>
              </w:rPr>
              <w:t>Form D Section – Terminated Notices</w:t>
            </w:r>
            <w:r>
              <w:rPr>
                <w:noProof/>
                <w:webHidden/>
              </w:rPr>
              <w:tab/>
            </w:r>
            <w:r>
              <w:rPr>
                <w:noProof/>
                <w:webHidden/>
              </w:rPr>
              <w:fldChar w:fldCharType="begin"/>
            </w:r>
            <w:r>
              <w:rPr>
                <w:noProof/>
                <w:webHidden/>
              </w:rPr>
              <w:instrText xml:space="preserve"> PAGEREF _Toc108534142 \h </w:instrText>
            </w:r>
            <w:r>
              <w:rPr>
                <w:noProof/>
                <w:webHidden/>
              </w:rPr>
            </w:r>
            <w:r>
              <w:rPr>
                <w:noProof/>
                <w:webHidden/>
              </w:rPr>
              <w:fldChar w:fldCharType="separate"/>
            </w:r>
            <w:r>
              <w:rPr>
                <w:noProof/>
                <w:webHidden/>
              </w:rPr>
              <w:t>16</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3" w:history="1">
            <w:r w:rsidRPr="001905BE">
              <w:rPr>
                <w:rStyle w:val="Hyperlink"/>
                <w:noProof/>
              </w:rPr>
              <w:t>UIT Section – UIT Drafts</w:t>
            </w:r>
            <w:r>
              <w:rPr>
                <w:noProof/>
                <w:webHidden/>
              </w:rPr>
              <w:tab/>
            </w:r>
            <w:r>
              <w:rPr>
                <w:noProof/>
                <w:webHidden/>
              </w:rPr>
              <w:fldChar w:fldCharType="begin"/>
            </w:r>
            <w:r>
              <w:rPr>
                <w:noProof/>
                <w:webHidden/>
              </w:rPr>
              <w:instrText xml:space="preserve"> PAGEREF _Toc108534143 \h </w:instrText>
            </w:r>
            <w:r>
              <w:rPr>
                <w:noProof/>
                <w:webHidden/>
              </w:rPr>
            </w:r>
            <w:r>
              <w:rPr>
                <w:noProof/>
                <w:webHidden/>
              </w:rPr>
              <w:fldChar w:fldCharType="separate"/>
            </w:r>
            <w:r>
              <w:rPr>
                <w:noProof/>
                <w:webHidden/>
              </w:rPr>
              <w:t>17</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4" w:history="1">
            <w:r w:rsidRPr="001905BE">
              <w:rPr>
                <w:rStyle w:val="Hyperlink"/>
                <w:noProof/>
              </w:rPr>
              <w:t>UIT Section – UIT Recent</w:t>
            </w:r>
            <w:r>
              <w:rPr>
                <w:noProof/>
                <w:webHidden/>
              </w:rPr>
              <w:tab/>
            </w:r>
            <w:r>
              <w:rPr>
                <w:noProof/>
                <w:webHidden/>
              </w:rPr>
              <w:fldChar w:fldCharType="begin"/>
            </w:r>
            <w:r>
              <w:rPr>
                <w:noProof/>
                <w:webHidden/>
              </w:rPr>
              <w:instrText xml:space="preserve"> PAGEREF _Toc108534144 \h </w:instrText>
            </w:r>
            <w:r>
              <w:rPr>
                <w:noProof/>
                <w:webHidden/>
              </w:rPr>
            </w:r>
            <w:r>
              <w:rPr>
                <w:noProof/>
                <w:webHidden/>
              </w:rPr>
              <w:fldChar w:fldCharType="separate"/>
            </w:r>
            <w:r>
              <w:rPr>
                <w:noProof/>
                <w:webHidden/>
              </w:rPr>
              <w:t>18</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5" w:history="1">
            <w:r w:rsidRPr="001905BE">
              <w:rPr>
                <w:rStyle w:val="Hyperlink"/>
                <w:noProof/>
              </w:rPr>
              <w:t>UIT Section – UIT Configurations</w:t>
            </w:r>
            <w:r>
              <w:rPr>
                <w:noProof/>
                <w:webHidden/>
              </w:rPr>
              <w:tab/>
            </w:r>
            <w:r>
              <w:rPr>
                <w:noProof/>
                <w:webHidden/>
              </w:rPr>
              <w:fldChar w:fldCharType="begin"/>
            </w:r>
            <w:r>
              <w:rPr>
                <w:noProof/>
                <w:webHidden/>
              </w:rPr>
              <w:instrText xml:space="preserve"> PAGEREF _Toc108534145 \h </w:instrText>
            </w:r>
            <w:r>
              <w:rPr>
                <w:noProof/>
                <w:webHidden/>
              </w:rPr>
            </w:r>
            <w:r>
              <w:rPr>
                <w:noProof/>
                <w:webHidden/>
              </w:rPr>
              <w:fldChar w:fldCharType="separate"/>
            </w:r>
            <w:r>
              <w:rPr>
                <w:noProof/>
                <w:webHidden/>
              </w:rPr>
              <w:t>19</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6" w:history="1">
            <w:r w:rsidRPr="001905BE">
              <w:rPr>
                <w:rStyle w:val="Hyperlink"/>
                <w:noProof/>
              </w:rPr>
              <w:t>UIT Section – Pre-Effective Notices</w:t>
            </w:r>
            <w:r>
              <w:rPr>
                <w:noProof/>
                <w:webHidden/>
              </w:rPr>
              <w:tab/>
            </w:r>
            <w:r>
              <w:rPr>
                <w:noProof/>
                <w:webHidden/>
              </w:rPr>
              <w:fldChar w:fldCharType="begin"/>
            </w:r>
            <w:r>
              <w:rPr>
                <w:noProof/>
                <w:webHidden/>
              </w:rPr>
              <w:instrText xml:space="preserve"> PAGEREF _Toc108534146 \h </w:instrText>
            </w:r>
            <w:r>
              <w:rPr>
                <w:noProof/>
                <w:webHidden/>
              </w:rPr>
            </w:r>
            <w:r>
              <w:rPr>
                <w:noProof/>
                <w:webHidden/>
              </w:rPr>
              <w:fldChar w:fldCharType="separate"/>
            </w:r>
            <w:r>
              <w:rPr>
                <w:noProof/>
                <w:webHidden/>
              </w:rPr>
              <w:t>20</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7" w:history="1">
            <w:r w:rsidRPr="001905BE">
              <w:rPr>
                <w:rStyle w:val="Hyperlink"/>
                <w:noProof/>
              </w:rPr>
              <w:t>UIT Section – Actionable Notices</w:t>
            </w:r>
            <w:r>
              <w:rPr>
                <w:noProof/>
                <w:webHidden/>
              </w:rPr>
              <w:tab/>
            </w:r>
            <w:r>
              <w:rPr>
                <w:noProof/>
                <w:webHidden/>
              </w:rPr>
              <w:fldChar w:fldCharType="begin"/>
            </w:r>
            <w:r>
              <w:rPr>
                <w:noProof/>
                <w:webHidden/>
              </w:rPr>
              <w:instrText xml:space="preserve"> PAGEREF _Toc108534147 \h </w:instrText>
            </w:r>
            <w:r>
              <w:rPr>
                <w:noProof/>
                <w:webHidden/>
              </w:rPr>
            </w:r>
            <w:r>
              <w:rPr>
                <w:noProof/>
                <w:webHidden/>
              </w:rPr>
              <w:fldChar w:fldCharType="separate"/>
            </w:r>
            <w:r>
              <w:rPr>
                <w:noProof/>
                <w:webHidden/>
              </w:rPr>
              <w:t>21</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8" w:history="1">
            <w:r w:rsidRPr="001905BE">
              <w:rPr>
                <w:rStyle w:val="Hyperlink"/>
                <w:noProof/>
              </w:rPr>
              <w:t>UIT Section – UIT Payment Carts</w:t>
            </w:r>
            <w:r>
              <w:rPr>
                <w:noProof/>
                <w:webHidden/>
              </w:rPr>
              <w:tab/>
            </w:r>
            <w:r>
              <w:rPr>
                <w:noProof/>
                <w:webHidden/>
              </w:rPr>
              <w:fldChar w:fldCharType="begin"/>
            </w:r>
            <w:r>
              <w:rPr>
                <w:noProof/>
                <w:webHidden/>
              </w:rPr>
              <w:instrText xml:space="preserve"> PAGEREF _Toc108534148 \h </w:instrText>
            </w:r>
            <w:r>
              <w:rPr>
                <w:noProof/>
                <w:webHidden/>
              </w:rPr>
            </w:r>
            <w:r>
              <w:rPr>
                <w:noProof/>
                <w:webHidden/>
              </w:rPr>
              <w:fldChar w:fldCharType="separate"/>
            </w:r>
            <w:r>
              <w:rPr>
                <w:noProof/>
                <w:webHidden/>
              </w:rPr>
              <w:t>22</w:t>
            </w:r>
            <w:r>
              <w:rPr>
                <w:noProof/>
                <w:webHidden/>
              </w:rPr>
              <w:fldChar w:fldCharType="end"/>
            </w:r>
          </w:hyperlink>
        </w:p>
        <w:p w:rsidR="000B7C0A" w:rsidRDefault="000B7C0A">
          <w:pPr>
            <w:pStyle w:val="TOC1"/>
            <w:tabs>
              <w:tab w:val="right" w:leader="dot" w:pos="9350"/>
            </w:tabs>
            <w:rPr>
              <w:rFonts w:eastAsiaTheme="minorEastAsia"/>
              <w:noProof/>
            </w:rPr>
          </w:pPr>
          <w:hyperlink w:anchor="_Toc108534149" w:history="1">
            <w:r w:rsidRPr="001905BE">
              <w:rPr>
                <w:rStyle w:val="Hyperlink"/>
                <w:noProof/>
              </w:rPr>
              <w:t>UIT Section – Deficient Notices</w:t>
            </w:r>
            <w:r>
              <w:rPr>
                <w:noProof/>
                <w:webHidden/>
              </w:rPr>
              <w:tab/>
            </w:r>
            <w:r>
              <w:rPr>
                <w:noProof/>
                <w:webHidden/>
              </w:rPr>
              <w:fldChar w:fldCharType="begin"/>
            </w:r>
            <w:r>
              <w:rPr>
                <w:noProof/>
                <w:webHidden/>
              </w:rPr>
              <w:instrText xml:space="preserve"> PAGEREF _Toc108534149 \h </w:instrText>
            </w:r>
            <w:r>
              <w:rPr>
                <w:noProof/>
                <w:webHidden/>
              </w:rPr>
            </w:r>
            <w:r>
              <w:rPr>
                <w:noProof/>
                <w:webHidden/>
              </w:rPr>
              <w:fldChar w:fldCharType="separate"/>
            </w:r>
            <w:r>
              <w:rPr>
                <w:noProof/>
                <w:webHidden/>
              </w:rPr>
              <w:t>23</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0" w:history="1">
            <w:r w:rsidRPr="001905BE">
              <w:rPr>
                <w:rStyle w:val="Hyperlink"/>
                <w:noProof/>
              </w:rPr>
              <w:t>UIT Section – UIT Sponsors</w:t>
            </w:r>
            <w:r>
              <w:rPr>
                <w:noProof/>
                <w:webHidden/>
              </w:rPr>
              <w:tab/>
            </w:r>
            <w:r>
              <w:rPr>
                <w:noProof/>
                <w:webHidden/>
              </w:rPr>
              <w:fldChar w:fldCharType="begin"/>
            </w:r>
            <w:r>
              <w:rPr>
                <w:noProof/>
                <w:webHidden/>
              </w:rPr>
              <w:instrText xml:space="preserve"> PAGEREF _Toc108534150 \h </w:instrText>
            </w:r>
            <w:r>
              <w:rPr>
                <w:noProof/>
                <w:webHidden/>
              </w:rPr>
            </w:r>
            <w:r>
              <w:rPr>
                <w:noProof/>
                <w:webHidden/>
              </w:rPr>
              <w:fldChar w:fldCharType="separate"/>
            </w:r>
            <w:r>
              <w:rPr>
                <w:noProof/>
                <w:webHidden/>
              </w:rPr>
              <w:t>23</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1" w:history="1">
            <w:r w:rsidRPr="001905BE">
              <w:rPr>
                <w:rStyle w:val="Hyperlink"/>
                <w:noProof/>
              </w:rPr>
              <w:t>UIT Section – UIT Notice Import</w:t>
            </w:r>
            <w:r>
              <w:rPr>
                <w:noProof/>
                <w:webHidden/>
              </w:rPr>
              <w:tab/>
            </w:r>
            <w:r>
              <w:rPr>
                <w:noProof/>
                <w:webHidden/>
              </w:rPr>
              <w:fldChar w:fldCharType="begin"/>
            </w:r>
            <w:r>
              <w:rPr>
                <w:noProof/>
                <w:webHidden/>
              </w:rPr>
              <w:instrText xml:space="preserve"> PAGEREF _Toc108534151 \h </w:instrText>
            </w:r>
            <w:r>
              <w:rPr>
                <w:noProof/>
                <w:webHidden/>
              </w:rPr>
            </w:r>
            <w:r>
              <w:rPr>
                <w:noProof/>
                <w:webHidden/>
              </w:rPr>
              <w:fldChar w:fldCharType="separate"/>
            </w:r>
            <w:r>
              <w:rPr>
                <w:noProof/>
                <w:webHidden/>
              </w:rPr>
              <w:t>24</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2" w:history="1">
            <w:r w:rsidRPr="001905BE">
              <w:rPr>
                <w:rStyle w:val="Hyperlink"/>
                <w:noProof/>
              </w:rPr>
              <w:t>UIT Section – API Submissions</w:t>
            </w:r>
            <w:r>
              <w:rPr>
                <w:noProof/>
                <w:webHidden/>
              </w:rPr>
              <w:tab/>
            </w:r>
            <w:r>
              <w:rPr>
                <w:noProof/>
                <w:webHidden/>
              </w:rPr>
              <w:fldChar w:fldCharType="begin"/>
            </w:r>
            <w:r>
              <w:rPr>
                <w:noProof/>
                <w:webHidden/>
              </w:rPr>
              <w:instrText xml:space="preserve"> PAGEREF _Toc108534152 \h </w:instrText>
            </w:r>
            <w:r>
              <w:rPr>
                <w:noProof/>
                <w:webHidden/>
              </w:rPr>
            </w:r>
            <w:r>
              <w:rPr>
                <w:noProof/>
                <w:webHidden/>
              </w:rPr>
              <w:fldChar w:fldCharType="separate"/>
            </w:r>
            <w:r>
              <w:rPr>
                <w:noProof/>
                <w:webHidden/>
              </w:rPr>
              <w:t>26</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3" w:history="1">
            <w:r w:rsidRPr="001905BE">
              <w:rPr>
                <w:rStyle w:val="Hyperlink"/>
                <w:noProof/>
              </w:rPr>
              <w:t>UFT Section – Search</w:t>
            </w:r>
            <w:r>
              <w:rPr>
                <w:noProof/>
                <w:webHidden/>
              </w:rPr>
              <w:tab/>
            </w:r>
            <w:r>
              <w:rPr>
                <w:noProof/>
                <w:webHidden/>
              </w:rPr>
              <w:fldChar w:fldCharType="begin"/>
            </w:r>
            <w:r>
              <w:rPr>
                <w:noProof/>
                <w:webHidden/>
              </w:rPr>
              <w:instrText xml:space="preserve"> PAGEREF _Toc108534153 \h </w:instrText>
            </w:r>
            <w:r>
              <w:rPr>
                <w:noProof/>
                <w:webHidden/>
              </w:rPr>
            </w:r>
            <w:r>
              <w:rPr>
                <w:noProof/>
                <w:webHidden/>
              </w:rPr>
              <w:fldChar w:fldCharType="separate"/>
            </w:r>
            <w:r>
              <w:rPr>
                <w:noProof/>
                <w:webHidden/>
              </w:rPr>
              <w:t>27</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4" w:history="1">
            <w:r w:rsidRPr="001905BE">
              <w:rPr>
                <w:rStyle w:val="Hyperlink"/>
                <w:noProof/>
              </w:rPr>
              <w:t>UFT Section – Create New UFT Offering</w:t>
            </w:r>
            <w:r>
              <w:rPr>
                <w:noProof/>
                <w:webHidden/>
              </w:rPr>
              <w:tab/>
            </w:r>
            <w:r>
              <w:rPr>
                <w:noProof/>
                <w:webHidden/>
              </w:rPr>
              <w:fldChar w:fldCharType="begin"/>
            </w:r>
            <w:r>
              <w:rPr>
                <w:noProof/>
                <w:webHidden/>
              </w:rPr>
              <w:instrText xml:space="preserve"> PAGEREF _Toc108534154 \h </w:instrText>
            </w:r>
            <w:r>
              <w:rPr>
                <w:noProof/>
                <w:webHidden/>
              </w:rPr>
            </w:r>
            <w:r>
              <w:rPr>
                <w:noProof/>
                <w:webHidden/>
              </w:rPr>
              <w:fldChar w:fldCharType="separate"/>
            </w:r>
            <w:r>
              <w:rPr>
                <w:noProof/>
                <w:webHidden/>
              </w:rPr>
              <w:t>27</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5" w:history="1">
            <w:r w:rsidRPr="001905BE">
              <w:rPr>
                <w:rStyle w:val="Hyperlink"/>
                <w:noProof/>
              </w:rPr>
              <w:t>UFT Section – UFT Carts</w:t>
            </w:r>
            <w:r>
              <w:rPr>
                <w:noProof/>
                <w:webHidden/>
              </w:rPr>
              <w:tab/>
            </w:r>
            <w:r>
              <w:rPr>
                <w:noProof/>
                <w:webHidden/>
              </w:rPr>
              <w:fldChar w:fldCharType="begin"/>
            </w:r>
            <w:r>
              <w:rPr>
                <w:noProof/>
                <w:webHidden/>
              </w:rPr>
              <w:instrText xml:space="preserve"> PAGEREF _Toc108534155 \h </w:instrText>
            </w:r>
            <w:r>
              <w:rPr>
                <w:noProof/>
                <w:webHidden/>
              </w:rPr>
            </w:r>
            <w:r>
              <w:rPr>
                <w:noProof/>
                <w:webHidden/>
              </w:rPr>
              <w:fldChar w:fldCharType="separate"/>
            </w:r>
            <w:r>
              <w:rPr>
                <w:noProof/>
                <w:webHidden/>
              </w:rPr>
              <w:t>29</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6" w:history="1">
            <w:r w:rsidRPr="001905BE">
              <w:rPr>
                <w:rStyle w:val="Hyperlink"/>
                <w:noProof/>
              </w:rPr>
              <w:t>Franchise Section – New</w:t>
            </w:r>
            <w:r>
              <w:rPr>
                <w:noProof/>
                <w:webHidden/>
              </w:rPr>
              <w:tab/>
            </w:r>
            <w:r>
              <w:rPr>
                <w:noProof/>
                <w:webHidden/>
              </w:rPr>
              <w:fldChar w:fldCharType="begin"/>
            </w:r>
            <w:r>
              <w:rPr>
                <w:noProof/>
                <w:webHidden/>
              </w:rPr>
              <w:instrText xml:space="preserve"> PAGEREF _Toc108534156 \h </w:instrText>
            </w:r>
            <w:r>
              <w:rPr>
                <w:noProof/>
                <w:webHidden/>
              </w:rPr>
            </w:r>
            <w:r>
              <w:rPr>
                <w:noProof/>
                <w:webHidden/>
              </w:rPr>
              <w:fldChar w:fldCharType="separate"/>
            </w:r>
            <w:r>
              <w:rPr>
                <w:noProof/>
                <w:webHidden/>
              </w:rPr>
              <w:t>29</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7" w:history="1">
            <w:r w:rsidRPr="001905BE">
              <w:rPr>
                <w:rStyle w:val="Hyperlink"/>
                <w:noProof/>
              </w:rPr>
              <w:t>Franchise Section – In Progress Filings</w:t>
            </w:r>
            <w:r>
              <w:rPr>
                <w:noProof/>
                <w:webHidden/>
              </w:rPr>
              <w:tab/>
            </w:r>
            <w:r>
              <w:rPr>
                <w:noProof/>
                <w:webHidden/>
              </w:rPr>
              <w:fldChar w:fldCharType="begin"/>
            </w:r>
            <w:r>
              <w:rPr>
                <w:noProof/>
                <w:webHidden/>
              </w:rPr>
              <w:instrText xml:space="preserve"> PAGEREF _Toc108534157 \h </w:instrText>
            </w:r>
            <w:r>
              <w:rPr>
                <w:noProof/>
                <w:webHidden/>
              </w:rPr>
            </w:r>
            <w:r>
              <w:rPr>
                <w:noProof/>
                <w:webHidden/>
              </w:rPr>
              <w:fldChar w:fldCharType="separate"/>
            </w:r>
            <w:r>
              <w:rPr>
                <w:noProof/>
                <w:webHidden/>
              </w:rPr>
              <w:t>30</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8" w:history="1">
            <w:r w:rsidRPr="001905BE">
              <w:rPr>
                <w:rStyle w:val="Hyperlink"/>
                <w:noProof/>
              </w:rPr>
              <w:t>Franchise Section – Active Filings</w:t>
            </w:r>
            <w:r>
              <w:rPr>
                <w:noProof/>
                <w:webHidden/>
              </w:rPr>
              <w:tab/>
            </w:r>
            <w:r>
              <w:rPr>
                <w:noProof/>
                <w:webHidden/>
              </w:rPr>
              <w:fldChar w:fldCharType="begin"/>
            </w:r>
            <w:r>
              <w:rPr>
                <w:noProof/>
                <w:webHidden/>
              </w:rPr>
              <w:instrText xml:space="preserve"> PAGEREF _Toc108534158 \h </w:instrText>
            </w:r>
            <w:r>
              <w:rPr>
                <w:noProof/>
                <w:webHidden/>
              </w:rPr>
            </w:r>
            <w:r>
              <w:rPr>
                <w:noProof/>
                <w:webHidden/>
              </w:rPr>
              <w:fldChar w:fldCharType="separate"/>
            </w:r>
            <w:r>
              <w:rPr>
                <w:noProof/>
                <w:webHidden/>
              </w:rPr>
              <w:t>30</w:t>
            </w:r>
            <w:r>
              <w:rPr>
                <w:noProof/>
                <w:webHidden/>
              </w:rPr>
              <w:fldChar w:fldCharType="end"/>
            </w:r>
          </w:hyperlink>
        </w:p>
        <w:p w:rsidR="000B7C0A" w:rsidRDefault="000B7C0A">
          <w:pPr>
            <w:pStyle w:val="TOC1"/>
            <w:tabs>
              <w:tab w:val="right" w:leader="dot" w:pos="9350"/>
            </w:tabs>
            <w:rPr>
              <w:rFonts w:eastAsiaTheme="minorEastAsia"/>
              <w:noProof/>
            </w:rPr>
          </w:pPr>
          <w:hyperlink w:anchor="_Toc108534159" w:history="1">
            <w:r w:rsidRPr="001905BE">
              <w:rPr>
                <w:rStyle w:val="Hyperlink"/>
                <w:noProof/>
              </w:rPr>
              <w:t>Franchise Section – Inactive Filings</w:t>
            </w:r>
            <w:r>
              <w:rPr>
                <w:noProof/>
                <w:webHidden/>
              </w:rPr>
              <w:tab/>
            </w:r>
            <w:r>
              <w:rPr>
                <w:noProof/>
                <w:webHidden/>
              </w:rPr>
              <w:fldChar w:fldCharType="begin"/>
            </w:r>
            <w:r>
              <w:rPr>
                <w:noProof/>
                <w:webHidden/>
              </w:rPr>
              <w:instrText xml:space="preserve"> PAGEREF _Toc108534159 \h </w:instrText>
            </w:r>
            <w:r>
              <w:rPr>
                <w:noProof/>
                <w:webHidden/>
              </w:rPr>
            </w:r>
            <w:r>
              <w:rPr>
                <w:noProof/>
                <w:webHidden/>
              </w:rPr>
              <w:fldChar w:fldCharType="separate"/>
            </w:r>
            <w:r>
              <w:rPr>
                <w:noProof/>
                <w:webHidden/>
              </w:rPr>
              <w:t>31</w:t>
            </w:r>
            <w:r>
              <w:rPr>
                <w:noProof/>
                <w:webHidden/>
              </w:rPr>
              <w:fldChar w:fldCharType="end"/>
            </w:r>
          </w:hyperlink>
        </w:p>
        <w:p w:rsidR="000B7C0A" w:rsidRDefault="000B7C0A">
          <w:pPr>
            <w:pStyle w:val="TOC1"/>
            <w:tabs>
              <w:tab w:val="right" w:leader="dot" w:pos="9350"/>
            </w:tabs>
            <w:rPr>
              <w:rFonts w:eastAsiaTheme="minorEastAsia"/>
              <w:noProof/>
            </w:rPr>
          </w:pPr>
          <w:hyperlink w:anchor="_Toc108534160" w:history="1">
            <w:r w:rsidRPr="001905BE">
              <w:rPr>
                <w:rStyle w:val="Hyperlink"/>
                <w:noProof/>
              </w:rPr>
              <w:t>Franchise Section – Carts</w:t>
            </w:r>
            <w:r>
              <w:rPr>
                <w:noProof/>
                <w:webHidden/>
              </w:rPr>
              <w:tab/>
            </w:r>
            <w:r>
              <w:rPr>
                <w:noProof/>
                <w:webHidden/>
              </w:rPr>
              <w:fldChar w:fldCharType="begin"/>
            </w:r>
            <w:r>
              <w:rPr>
                <w:noProof/>
                <w:webHidden/>
              </w:rPr>
              <w:instrText xml:space="preserve"> PAGEREF _Toc108534160 \h </w:instrText>
            </w:r>
            <w:r>
              <w:rPr>
                <w:noProof/>
                <w:webHidden/>
              </w:rPr>
            </w:r>
            <w:r>
              <w:rPr>
                <w:noProof/>
                <w:webHidden/>
              </w:rPr>
              <w:fldChar w:fldCharType="separate"/>
            </w:r>
            <w:r>
              <w:rPr>
                <w:noProof/>
                <w:webHidden/>
              </w:rPr>
              <w:t>31</w:t>
            </w:r>
            <w:r>
              <w:rPr>
                <w:noProof/>
                <w:webHidden/>
              </w:rPr>
              <w:fldChar w:fldCharType="end"/>
            </w:r>
          </w:hyperlink>
        </w:p>
        <w:p w:rsidR="000B7C0A" w:rsidRDefault="000B7C0A">
          <w:pPr>
            <w:pStyle w:val="TOC1"/>
            <w:tabs>
              <w:tab w:val="right" w:leader="dot" w:pos="9350"/>
            </w:tabs>
            <w:rPr>
              <w:rFonts w:eastAsiaTheme="minorEastAsia"/>
              <w:noProof/>
            </w:rPr>
          </w:pPr>
          <w:hyperlink w:anchor="_Toc108534161" w:history="1">
            <w:r w:rsidRPr="001905BE">
              <w:rPr>
                <w:rStyle w:val="Hyperlink"/>
                <w:noProof/>
              </w:rPr>
              <w:t>Questions:</w:t>
            </w:r>
            <w:r>
              <w:rPr>
                <w:noProof/>
                <w:webHidden/>
              </w:rPr>
              <w:tab/>
            </w:r>
            <w:r>
              <w:rPr>
                <w:noProof/>
                <w:webHidden/>
              </w:rPr>
              <w:fldChar w:fldCharType="begin"/>
            </w:r>
            <w:r>
              <w:rPr>
                <w:noProof/>
                <w:webHidden/>
              </w:rPr>
              <w:instrText xml:space="preserve"> PAGEREF _Toc108534161 \h </w:instrText>
            </w:r>
            <w:r>
              <w:rPr>
                <w:noProof/>
                <w:webHidden/>
              </w:rPr>
            </w:r>
            <w:r>
              <w:rPr>
                <w:noProof/>
                <w:webHidden/>
              </w:rPr>
              <w:fldChar w:fldCharType="separate"/>
            </w:r>
            <w:r>
              <w:rPr>
                <w:noProof/>
                <w:webHidden/>
              </w:rPr>
              <w:t>32</w:t>
            </w:r>
            <w:r>
              <w:rPr>
                <w:noProof/>
                <w:webHidden/>
              </w:rPr>
              <w:fldChar w:fldCharType="end"/>
            </w:r>
          </w:hyperlink>
        </w:p>
        <w:p w:rsidR="00957F3F" w:rsidRDefault="00957F3F">
          <w:r>
            <w:rPr>
              <w:b/>
              <w:bCs/>
              <w:noProof/>
            </w:rPr>
            <w:fldChar w:fldCharType="end"/>
          </w:r>
        </w:p>
      </w:sdtContent>
    </w:sdt>
    <w:p w:rsidR="004D20D2" w:rsidRPr="004D20D2" w:rsidRDefault="009D3860" w:rsidP="001613CB">
      <w:pPr>
        <w:pStyle w:val="Heading1"/>
      </w:pPr>
      <w:bookmarkStart w:id="1" w:name="_Toc108534125"/>
      <w:r>
        <w:t>Home P</w:t>
      </w:r>
      <w:r w:rsidR="000E2BC4">
        <w:t>age</w:t>
      </w:r>
      <w:bookmarkEnd w:id="1"/>
    </w:p>
    <w:p w:rsidR="004D20D2" w:rsidRPr="00D55AD3" w:rsidRDefault="004D20D2" w:rsidP="004D20D2">
      <w:r>
        <w:t>This is the home page for t</w:t>
      </w:r>
      <w:r w:rsidR="00D55AD3">
        <w:t xml:space="preserve">he Electronic Filing Depository </w:t>
      </w:r>
      <w:hyperlink r:id="rId9" w:history="1">
        <w:r w:rsidR="00D55AD3" w:rsidRPr="004E3E9F">
          <w:rPr>
            <w:rStyle w:val="Hyperlink"/>
          </w:rPr>
          <w:t>https://www.efdnasaa.org</w:t>
        </w:r>
      </w:hyperlink>
      <w:r w:rsidR="000C4849">
        <w:rPr>
          <w:rStyle w:val="Hyperlink"/>
          <w:u w:val="none"/>
        </w:rPr>
        <w:t xml:space="preserve"> .</w:t>
      </w:r>
    </w:p>
    <w:p w:rsidR="00A35EA4" w:rsidRDefault="000C4849">
      <w:r w:rsidRPr="000C4849">
        <w:rPr>
          <w:noProof/>
        </w:rPr>
        <w:lastRenderedPageBreak/>
        <w:drawing>
          <wp:inline distT="0" distB="0" distL="0" distR="0" wp14:anchorId="321CD601" wp14:editId="1DF6B088">
            <wp:extent cx="5820587" cy="5630061"/>
            <wp:effectExtent l="190500" t="190500" r="199390" b="1993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0587" cy="5630061"/>
                    </a:xfrm>
                    <a:prstGeom prst="rect">
                      <a:avLst/>
                    </a:prstGeom>
                    <a:ln>
                      <a:noFill/>
                    </a:ln>
                    <a:effectLst>
                      <a:outerShdw blurRad="190500" algn="tl" rotWithShape="0">
                        <a:srgbClr val="000000">
                          <a:alpha val="70000"/>
                        </a:srgbClr>
                      </a:outerShdw>
                    </a:effectLst>
                  </pic:spPr>
                </pic:pic>
              </a:graphicData>
            </a:graphic>
          </wp:inline>
        </w:drawing>
      </w:r>
    </w:p>
    <w:p w:rsidR="00262877" w:rsidRDefault="004D20D2" w:rsidP="00262877">
      <w:pPr>
        <w:pStyle w:val="ListParagraph"/>
        <w:numPr>
          <w:ilvl w:val="0"/>
          <w:numId w:val="13"/>
        </w:numPr>
      </w:pPr>
      <w:r>
        <w:t xml:space="preserve">If the </w:t>
      </w:r>
      <w:r w:rsidR="00E27FB5">
        <w:t xml:space="preserve">filer </w:t>
      </w:r>
      <w:r>
        <w:t xml:space="preserve">does not yet already have a </w:t>
      </w:r>
      <w:r w:rsidR="00E27FB5">
        <w:t>file</w:t>
      </w:r>
      <w:r>
        <w:t xml:space="preserve">r </w:t>
      </w:r>
      <w:r w:rsidR="003B0F17">
        <w:t>account,</w:t>
      </w:r>
      <w:r>
        <w:t xml:space="preserve"> they must complete the registration</w:t>
      </w:r>
      <w:r w:rsidR="00E27FB5">
        <w:t xml:space="preserve"> steps</w:t>
      </w:r>
      <w:r>
        <w:t xml:space="preserve"> in order to login</w:t>
      </w:r>
    </w:p>
    <w:p w:rsidR="001B1EA0" w:rsidRPr="001731AB" w:rsidRDefault="00262877" w:rsidP="00262877">
      <w:pPr>
        <w:pStyle w:val="ListParagraph"/>
        <w:numPr>
          <w:ilvl w:val="0"/>
          <w:numId w:val="13"/>
        </w:numPr>
      </w:pPr>
      <w:r>
        <w:t xml:space="preserve">If </w:t>
      </w:r>
      <w:r w:rsidR="001731AB">
        <w:t xml:space="preserve">the </w:t>
      </w:r>
      <w:r w:rsidR="00E27FB5">
        <w:t>filer</w:t>
      </w:r>
      <w:r w:rsidR="001731AB">
        <w:t xml:space="preserve"> </w:t>
      </w:r>
      <w:r>
        <w:t xml:space="preserve">has an </w:t>
      </w:r>
      <w:r w:rsidR="003B0F17">
        <w:t>account,</w:t>
      </w:r>
      <w:r>
        <w:t xml:space="preserve"> they </w:t>
      </w:r>
      <w:r w:rsidR="00E27FB5">
        <w:t>will click</w:t>
      </w:r>
      <w:r w:rsidR="001731AB">
        <w:t xml:space="preserve"> </w:t>
      </w:r>
      <w:r w:rsidR="001731AB" w:rsidRPr="00262877">
        <w:rPr>
          <w:b/>
        </w:rPr>
        <w:t>Log in</w:t>
      </w:r>
      <w:r>
        <w:t xml:space="preserve"> at the top of the screen</w:t>
      </w:r>
    </w:p>
    <w:p w:rsidR="00A35EA4" w:rsidRDefault="00A35EA4" w:rsidP="008E0200">
      <w:pPr>
        <w:pStyle w:val="Heading1"/>
      </w:pPr>
      <w:bookmarkStart w:id="2" w:name="_Toc108534126"/>
      <w:r>
        <w:lastRenderedPageBreak/>
        <w:t>Login Screen</w:t>
      </w:r>
      <w:bookmarkEnd w:id="2"/>
    </w:p>
    <w:p w:rsidR="00FC5417" w:rsidRDefault="00DC38CE" w:rsidP="001613CB">
      <w:r w:rsidRPr="00DC38CE">
        <w:rPr>
          <w:noProof/>
        </w:rPr>
        <w:drawing>
          <wp:inline distT="0" distB="0" distL="0" distR="0" wp14:anchorId="5303A903" wp14:editId="339853E2">
            <wp:extent cx="5943600" cy="3192145"/>
            <wp:effectExtent l="190500" t="190500" r="190500" b="1987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92145"/>
                    </a:xfrm>
                    <a:prstGeom prst="rect">
                      <a:avLst/>
                    </a:prstGeom>
                    <a:ln>
                      <a:noFill/>
                    </a:ln>
                    <a:effectLst>
                      <a:outerShdw blurRad="190500" algn="tl" rotWithShape="0">
                        <a:srgbClr val="000000">
                          <a:alpha val="70000"/>
                        </a:srgbClr>
                      </a:outerShdw>
                    </a:effectLst>
                  </pic:spPr>
                </pic:pic>
              </a:graphicData>
            </a:graphic>
          </wp:inline>
        </w:drawing>
      </w:r>
    </w:p>
    <w:p w:rsidR="00FC5417" w:rsidRDefault="00FC5417" w:rsidP="00DC38CE">
      <w:pPr>
        <w:pStyle w:val="ListParagraph"/>
        <w:numPr>
          <w:ilvl w:val="0"/>
          <w:numId w:val="10"/>
        </w:numPr>
        <w:tabs>
          <w:tab w:val="left" w:pos="3569"/>
        </w:tabs>
      </w:pPr>
      <w:r>
        <w:t xml:space="preserve">Enter your </w:t>
      </w:r>
      <w:r w:rsidR="00E437F3">
        <w:t>Login Name</w:t>
      </w:r>
    </w:p>
    <w:p w:rsidR="00DC38CE" w:rsidRDefault="00DC38CE" w:rsidP="00DC38CE">
      <w:pPr>
        <w:pStyle w:val="ListParagraph"/>
        <w:numPr>
          <w:ilvl w:val="1"/>
          <w:numId w:val="10"/>
        </w:numPr>
        <w:tabs>
          <w:tab w:val="left" w:pos="3569"/>
        </w:tabs>
      </w:pPr>
      <w:r>
        <w:t>You</w:t>
      </w:r>
      <w:r w:rsidR="00D55AD3">
        <w:t>r</w:t>
      </w:r>
      <w:r>
        <w:t xml:space="preserve"> Login Name is not your email</w:t>
      </w:r>
    </w:p>
    <w:p w:rsidR="00DC38CE" w:rsidRDefault="00DC38CE" w:rsidP="00DC38CE">
      <w:pPr>
        <w:pStyle w:val="ListParagraph"/>
        <w:numPr>
          <w:ilvl w:val="1"/>
          <w:numId w:val="10"/>
        </w:numPr>
        <w:tabs>
          <w:tab w:val="left" w:pos="3569"/>
        </w:tabs>
      </w:pPr>
      <w:r>
        <w:t xml:space="preserve">Your Login Name </w:t>
      </w:r>
      <w:r w:rsidRPr="00DC38CE">
        <w:rPr>
          <w:u w:val="single"/>
        </w:rPr>
        <w:t>IS NOT</w:t>
      </w:r>
      <w:r>
        <w:t xml:space="preserve"> case sensitive</w:t>
      </w:r>
    </w:p>
    <w:p w:rsidR="00DC38CE" w:rsidRDefault="00DC38CE" w:rsidP="00DC38CE">
      <w:pPr>
        <w:pStyle w:val="ListParagraph"/>
        <w:numPr>
          <w:ilvl w:val="0"/>
          <w:numId w:val="10"/>
        </w:numPr>
        <w:tabs>
          <w:tab w:val="left" w:pos="3569"/>
        </w:tabs>
      </w:pPr>
      <w:r>
        <w:t>Enter your Password</w:t>
      </w:r>
    </w:p>
    <w:p w:rsidR="00A35EA4" w:rsidRDefault="00A35EA4" w:rsidP="00DC38CE">
      <w:pPr>
        <w:pStyle w:val="ListParagraph"/>
        <w:numPr>
          <w:ilvl w:val="1"/>
          <w:numId w:val="10"/>
        </w:numPr>
        <w:tabs>
          <w:tab w:val="left" w:pos="3569"/>
        </w:tabs>
      </w:pPr>
      <w:r>
        <w:t xml:space="preserve">Your </w:t>
      </w:r>
      <w:r w:rsidR="00E437F3">
        <w:t>P</w:t>
      </w:r>
      <w:r>
        <w:t xml:space="preserve">assword </w:t>
      </w:r>
      <w:r w:rsidRPr="00DC38CE">
        <w:rPr>
          <w:u w:val="single"/>
        </w:rPr>
        <w:t>IS</w:t>
      </w:r>
      <w:r>
        <w:t xml:space="preserve"> case sensitive</w:t>
      </w:r>
    </w:p>
    <w:p w:rsidR="00DC38CE" w:rsidRDefault="00A35EA4" w:rsidP="00B32034">
      <w:pPr>
        <w:pStyle w:val="ListParagraph"/>
        <w:numPr>
          <w:ilvl w:val="0"/>
          <w:numId w:val="10"/>
        </w:numPr>
        <w:tabs>
          <w:tab w:val="left" w:pos="3569"/>
        </w:tabs>
      </w:pPr>
      <w:r>
        <w:t>The</w:t>
      </w:r>
      <w:r w:rsidR="00D55AD3">
        <w:t>n</w:t>
      </w:r>
      <w:r>
        <w:t xml:space="preserve"> </w:t>
      </w:r>
      <w:r w:rsidR="00DC38CE">
        <w:t xml:space="preserve">click on the check box for </w:t>
      </w:r>
      <w:proofErr w:type="spellStart"/>
      <w:r w:rsidR="00DC38CE">
        <w:t>re</w:t>
      </w:r>
      <w:r>
        <w:t>C</w:t>
      </w:r>
      <w:r w:rsidR="00E437F3">
        <w:t>APTCHA</w:t>
      </w:r>
      <w:proofErr w:type="spellEnd"/>
    </w:p>
    <w:p w:rsidR="00DC38CE" w:rsidRDefault="00DC38CE" w:rsidP="00DC38CE">
      <w:pPr>
        <w:pStyle w:val="ListParagraph"/>
        <w:numPr>
          <w:ilvl w:val="1"/>
          <w:numId w:val="10"/>
        </w:numPr>
        <w:tabs>
          <w:tab w:val="left" w:pos="3569"/>
        </w:tabs>
      </w:pPr>
      <w:proofErr w:type="spellStart"/>
      <w:r>
        <w:t>reCAPTCHA</w:t>
      </w:r>
      <w:proofErr w:type="spellEnd"/>
      <w:r>
        <w:t xml:space="preserve"> SHALL be filled out prior to login</w:t>
      </w:r>
      <w:r w:rsidR="00A35EA4">
        <w:t xml:space="preserve"> </w:t>
      </w:r>
    </w:p>
    <w:p w:rsidR="00DC38CE" w:rsidRDefault="00DC38CE" w:rsidP="00DC38CE">
      <w:pPr>
        <w:pStyle w:val="ListParagraph"/>
        <w:numPr>
          <w:ilvl w:val="0"/>
          <w:numId w:val="10"/>
        </w:numPr>
        <w:tabs>
          <w:tab w:val="left" w:pos="3569"/>
        </w:tabs>
      </w:pPr>
      <w:r>
        <w:t>Forgot your Login or Password?</w:t>
      </w:r>
    </w:p>
    <w:p w:rsidR="001B1EA0" w:rsidRPr="001613CB" w:rsidRDefault="00A35EA4" w:rsidP="00FC5417">
      <w:pPr>
        <w:pStyle w:val="ListParagraph"/>
        <w:numPr>
          <w:ilvl w:val="1"/>
          <w:numId w:val="10"/>
        </w:numPr>
        <w:tabs>
          <w:tab w:val="left" w:pos="3569"/>
        </w:tabs>
      </w:pPr>
      <w:r>
        <w:t>Use the option buttons at the bottom of this form to retrieve</w:t>
      </w:r>
      <w:r w:rsidR="00DC38CE">
        <w:t xml:space="preserve"> the</w:t>
      </w:r>
      <w:r>
        <w:t xml:space="preserve"> lost </w:t>
      </w:r>
      <w:r w:rsidR="00150E9E">
        <w:t xml:space="preserve">Login Name </w:t>
      </w:r>
      <w:r w:rsidR="00DC38CE">
        <w:t xml:space="preserve">and/ or reset the </w:t>
      </w:r>
      <w:r w:rsidR="00E437F3">
        <w:t>P</w:t>
      </w:r>
      <w:r w:rsidR="00DC38CE">
        <w:t>assword</w:t>
      </w:r>
      <w:r w:rsidR="001B1EA0" w:rsidRPr="00FC5417">
        <w:br w:type="page"/>
      </w:r>
    </w:p>
    <w:p w:rsidR="008E0200" w:rsidRDefault="00FC5417" w:rsidP="008E0200">
      <w:pPr>
        <w:pStyle w:val="Heading1"/>
      </w:pPr>
      <w:bookmarkStart w:id="3" w:name="_Toc108534127"/>
      <w:r>
        <w:lastRenderedPageBreak/>
        <w:t>Accept Terms and Conditions</w:t>
      </w:r>
      <w:bookmarkEnd w:id="3"/>
    </w:p>
    <w:p w:rsidR="00FC5417" w:rsidRDefault="00D21AC2">
      <w:r>
        <w:t>T</w:t>
      </w:r>
      <w:r w:rsidR="00D247AC">
        <w:t>erms and C</w:t>
      </w:r>
      <w:r w:rsidR="00FC5417">
        <w:t xml:space="preserve">onditions </w:t>
      </w:r>
      <w:r>
        <w:t>must</w:t>
      </w:r>
      <w:r w:rsidR="00DC38CE">
        <w:t xml:space="preserve"> be accepted in order to successfully log into the EFD website. Rejecting the Terms and Conditions will result in you logging out.</w:t>
      </w:r>
      <w:r>
        <w:t xml:space="preserve"> </w:t>
      </w:r>
      <w:r w:rsidR="002E2623">
        <w:t>C</w:t>
      </w:r>
      <w:r w:rsidR="00FC5417">
        <w:t xml:space="preserve">lick the </w:t>
      </w:r>
      <w:r w:rsidR="00FC5417" w:rsidRPr="00D21AC2">
        <w:rPr>
          <w:b/>
        </w:rPr>
        <w:t>Accept the Terms and Conditions</w:t>
      </w:r>
      <w:r w:rsidR="00FC5417">
        <w:t xml:space="preserve"> </w:t>
      </w:r>
      <w:r w:rsidR="00E437F3">
        <w:t>b</w:t>
      </w:r>
      <w:r w:rsidR="00FC5417">
        <w:t>utton</w:t>
      </w:r>
      <w:r w:rsidR="002E2623">
        <w:t xml:space="preserve"> to continue into the EFD system.</w:t>
      </w:r>
      <w:r w:rsidR="00E35F36" w:rsidRPr="00E35F36">
        <w:t xml:space="preserve"> </w:t>
      </w:r>
      <w:r w:rsidR="00E35F36">
        <w:t>If your session is timed out, the user will be asked to accept the Terms and Conditions again upon logging in.</w:t>
      </w:r>
    </w:p>
    <w:p w:rsidR="00597790" w:rsidRPr="001613CB" w:rsidRDefault="002E2623">
      <w:r>
        <w:rPr>
          <w:noProof/>
        </w:rPr>
        <w:drawing>
          <wp:inline distT="0" distB="0" distL="0" distR="0" wp14:anchorId="78612999" wp14:editId="01C71A40">
            <wp:extent cx="5712257" cy="2856129"/>
            <wp:effectExtent l="114300" t="114300" r="136525" b="154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4921" cy="2862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97790">
        <w:br w:type="page"/>
      </w:r>
    </w:p>
    <w:p w:rsidR="002267E1" w:rsidRDefault="002267E1" w:rsidP="002267E1">
      <w:pPr>
        <w:pStyle w:val="Heading1"/>
      </w:pPr>
      <w:bookmarkStart w:id="4" w:name="_Toc108534128"/>
      <w:r>
        <w:lastRenderedPageBreak/>
        <w:t>Home Screen Logged In</w:t>
      </w:r>
      <w:bookmarkEnd w:id="4"/>
    </w:p>
    <w:p w:rsidR="008D38C8" w:rsidRDefault="00D21AC2">
      <w:r>
        <w:t>When</w:t>
      </w:r>
      <w:r w:rsidR="00FC5417">
        <w:t xml:space="preserve"> logged in</w:t>
      </w:r>
      <w:r>
        <w:t xml:space="preserve"> the</w:t>
      </w:r>
      <w:r w:rsidR="00FC5417">
        <w:t xml:space="preserve"> </w:t>
      </w:r>
      <w:r w:rsidR="00E437F3">
        <w:t>Login Name</w:t>
      </w:r>
      <w:r w:rsidR="00563F57">
        <w:t>/ Overview Name</w:t>
      </w:r>
      <w:r w:rsidR="00FC5417">
        <w:t xml:space="preserve"> </w:t>
      </w:r>
      <w:r w:rsidR="003375B1">
        <w:t>w</w:t>
      </w:r>
      <w:r w:rsidR="00FC5417">
        <w:t xml:space="preserve">ill show at the top </w:t>
      </w:r>
      <w:r w:rsidR="00563F57">
        <w:t>right-hand side of the screen.</w:t>
      </w:r>
      <w:r w:rsidR="00E35F36" w:rsidRPr="00E35F36">
        <w:rPr>
          <w:noProof/>
        </w:rPr>
        <w:t xml:space="preserve"> </w:t>
      </w:r>
      <w:r w:rsidR="000C4849" w:rsidRPr="000C4849">
        <w:rPr>
          <w:noProof/>
        </w:rPr>
        <w:drawing>
          <wp:inline distT="0" distB="0" distL="0" distR="0" wp14:anchorId="0BD43A05" wp14:editId="7AD030C8">
            <wp:extent cx="5943600" cy="2309495"/>
            <wp:effectExtent l="190500" t="190500" r="190500" b="1860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09495"/>
                    </a:xfrm>
                    <a:prstGeom prst="rect">
                      <a:avLst/>
                    </a:prstGeom>
                    <a:ln>
                      <a:noFill/>
                    </a:ln>
                    <a:effectLst>
                      <a:outerShdw blurRad="190500" algn="tl" rotWithShape="0">
                        <a:srgbClr val="000000">
                          <a:alpha val="70000"/>
                        </a:srgbClr>
                      </a:outerShdw>
                    </a:effectLst>
                  </pic:spPr>
                </pic:pic>
              </a:graphicData>
            </a:graphic>
          </wp:inline>
        </w:drawing>
      </w:r>
    </w:p>
    <w:p w:rsidR="00563F57" w:rsidRPr="00563F57" w:rsidRDefault="008D38C8" w:rsidP="001613CB">
      <w:pPr>
        <w:pStyle w:val="Heading1"/>
      </w:pPr>
      <w:bookmarkStart w:id="5" w:name="_Toc108534129"/>
      <w:r>
        <w:t xml:space="preserve">Regulator Home </w:t>
      </w:r>
      <w:r w:rsidR="00241E05">
        <w:t>Links</w:t>
      </w:r>
      <w:bookmarkEnd w:id="5"/>
    </w:p>
    <w:p w:rsidR="00563F57" w:rsidRDefault="00B1307C" w:rsidP="003375B1">
      <w:r>
        <w:t xml:space="preserve">If you wish to monitor your </w:t>
      </w:r>
      <w:r w:rsidR="00563F57">
        <w:t>filings you will need to a</w:t>
      </w:r>
      <w:r w:rsidR="003375B1">
        <w:t xml:space="preserve">ccess </w:t>
      </w:r>
      <w:r w:rsidR="00D21AC2">
        <w:t>the</w:t>
      </w:r>
      <w:r w:rsidR="003375B1">
        <w:t xml:space="preserve"> </w:t>
      </w:r>
      <w:r>
        <w:rPr>
          <w:b/>
        </w:rPr>
        <w:t>Filer</w:t>
      </w:r>
      <w:r w:rsidR="003375B1" w:rsidRPr="00563F57">
        <w:rPr>
          <w:b/>
        </w:rPr>
        <w:t xml:space="preserve"> Home</w:t>
      </w:r>
      <w:r w:rsidR="003375B1">
        <w:t xml:space="preserve"> Screen</w:t>
      </w:r>
      <w:r w:rsidR="00563F57">
        <w:t xml:space="preserve">. You can get </w:t>
      </w:r>
      <w:r w:rsidR="00D247AC">
        <w:t xml:space="preserve">to the </w:t>
      </w:r>
      <w:r>
        <w:t>Filer</w:t>
      </w:r>
      <w:r w:rsidR="00D247AC">
        <w:t xml:space="preserve"> Home Screen following any of the </w:t>
      </w:r>
      <w:r w:rsidR="003E2DA3">
        <w:t xml:space="preserve">three </w:t>
      </w:r>
      <w:r w:rsidR="00D247AC">
        <w:t xml:space="preserve">options below (you must be logged in as a </w:t>
      </w:r>
      <w:r>
        <w:t>filer</w:t>
      </w:r>
      <w:r w:rsidR="00D247AC">
        <w:t>).</w:t>
      </w:r>
    </w:p>
    <w:p w:rsidR="00563F57" w:rsidRDefault="00563F57" w:rsidP="003375B1">
      <w:pPr>
        <w:pStyle w:val="ListParagraph"/>
        <w:numPr>
          <w:ilvl w:val="0"/>
          <w:numId w:val="11"/>
        </w:numPr>
      </w:pPr>
      <w:r>
        <w:t>Click on Login Name/Ove</w:t>
      </w:r>
      <w:r w:rsidR="00D55AD3">
        <w:t xml:space="preserve">rview Name in the top right and </w:t>
      </w:r>
      <w:r w:rsidR="00D247AC">
        <w:t>Click</w:t>
      </w:r>
      <w:r>
        <w:t xml:space="preserve"> </w:t>
      </w:r>
      <w:r w:rsidR="00B1307C">
        <w:rPr>
          <w:b/>
        </w:rPr>
        <w:t>Filer</w:t>
      </w:r>
      <w:r w:rsidRPr="00D55AD3">
        <w:rPr>
          <w:b/>
        </w:rPr>
        <w:t xml:space="preserve"> Home</w:t>
      </w:r>
    </w:p>
    <w:p w:rsidR="00563F57" w:rsidRDefault="00956233" w:rsidP="003375B1">
      <w:r w:rsidRPr="00956233">
        <w:rPr>
          <w:noProof/>
        </w:rPr>
        <w:drawing>
          <wp:inline distT="0" distB="0" distL="0" distR="0" wp14:anchorId="132AD55A" wp14:editId="6D00BD82">
            <wp:extent cx="3791479" cy="2896004"/>
            <wp:effectExtent l="190500" t="190500" r="190500" b="1905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1479" cy="2896004"/>
                    </a:xfrm>
                    <a:prstGeom prst="rect">
                      <a:avLst/>
                    </a:prstGeom>
                    <a:ln>
                      <a:noFill/>
                    </a:ln>
                    <a:effectLst>
                      <a:outerShdw blurRad="190500" algn="tl" rotWithShape="0">
                        <a:srgbClr val="000000">
                          <a:alpha val="70000"/>
                        </a:srgbClr>
                      </a:outerShdw>
                    </a:effectLst>
                  </pic:spPr>
                </pic:pic>
              </a:graphicData>
            </a:graphic>
          </wp:inline>
        </w:drawing>
      </w:r>
    </w:p>
    <w:p w:rsidR="00B1307C" w:rsidRDefault="00563F57" w:rsidP="00B32034">
      <w:pPr>
        <w:pStyle w:val="ListParagraph"/>
        <w:numPr>
          <w:ilvl w:val="0"/>
          <w:numId w:val="11"/>
        </w:numPr>
      </w:pPr>
      <w:r>
        <w:lastRenderedPageBreak/>
        <w:t xml:space="preserve">Click on the </w:t>
      </w:r>
      <w:r w:rsidR="00A24ED7">
        <w:t>Filer</w:t>
      </w:r>
      <w:r w:rsidR="00B1307C">
        <w:t xml:space="preserve"> Home under Filers &amp; Issuers</w:t>
      </w:r>
    </w:p>
    <w:p w:rsidR="003375B1" w:rsidRDefault="00A24ED7" w:rsidP="00B1307C">
      <w:r w:rsidRPr="00A24ED7">
        <w:rPr>
          <w:noProof/>
        </w:rPr>
        <w:drawing>
          <wp:inline distT="0" distB="0" distL="0" distR="0" wp14:anchorId="2A9F9DB9" wp14:editId="5B033681">
            <wp:extent cx="2333951" cy="2638793"/>
            <wp:effectExtent l="190500" t="190500" r="200025" b="1809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3951" cy="2638793"/>
                    </a:xfrm>
                    <a:prstGeom prst="rect">
                      <a:avLst/>
                    </a:prstGeom>
                    <a:ln>
                      <a:noFill/>
                    </a:ln>
                    <a:effectLst>
                      <a:outerShdw blurRad="190500" algn="tl" rotWithShape="0">
                        <a:srgbClr val="000000">
                          <a:alpha val="70000"/>
                        </a:srgbClr>
                      </a:outerShdw>
                    </a:effectLst>
                  </pic:spPr>
                </pic:pic>
              </a:graphicData>
            </a:graphic>
          </wp:inline>
        </w:drawing>
      </w:r>
    </w:p>
    <w:p w:rsidR="00563F57" w:rsidRDefault="00563F57" w:rsidP="00563F57">
      <w:pPr>
        <w:pStyle w:val="ListParagraph"/>
        <w:numPr>
          <w:ilvl w:val="0"/>
          <w:numId w:val="11"/>
        </w:numPr>
      </w:pPr>
      <w:r>
        <w:t>Click on NASAA EFD in the top right hand corner</w:t>
      </w:r>
    </w:p>
    <w:p w:rsidR="00563F57" w:rsidRDefault="00563F57" w:rsidP="00563F57">
      <w:r w:rsidRPr="00563F57">
        <w:rPr>
          <w:noProof/>
        </w:rPr>
        <w:drawing>
          <wp:inline distT="0" distB="0" distL="0" distR="0" wp14:anchorId="100D4FB0" wp14:editId="260097B5">
            <wp:extent cx="2152950" cy="600159"/>
            <wp:effectExtent l="171450" t="171450" r="228600" b="2381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2950" cy="60015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62877" w:rsidRPr="003375B1" w:rsidRDefault="00B1307C" w:rsidP="00262877">
      <w:pPr>
        <w:pStyle w:val="Heading1"/>
      </w:pPr>
      <w:bookmarkStart w:id="6" w:name="_Toc108534130"/>
      <w:r>
        <w:t>Filer</w:t>
      </w:r>
      <w:r w:rsidR="000C4849">
        <w:t>s</w:t>
      </w:r>
      <w:r w:rsidR="00262877">
        <w:t xml:space="preserve"> Home</w:t>
      </w:r>
      <w:bookmarkEnd w:id="6"/>
    </w:p>
    <w:p w:rsidR="00661CEA" w:rsidRDefault="00D247AC">
      <w:r>
        <w:t xml:space="preserve">Welcome </w:t>
      </w:r>
      <w:r w:rsidR="003E2DA3">
        <w:t xml:space="preserve">to the </w:t>
      </w:r>
      <w:r w:rsidR="00B1307C">
        <w:t>Filer</w:t>
      </w:r>
      <w:r w:rsidR="000C4849">
        <w:t>s</w:t>
      </w:r>
      <w:r w:rsidR="003E2DA3">
        <w:t xml:space="preserve"> Home </w:t>
      </w:r>
      <w:r w:rsidR="000C4849">
        <w:t>page</w:t>
      </w:r>
      <w:r w:rsidR="003E2DA3">
        <w:t xml:space="preserve">– </w:t>
      </w:r>
      <w:r w:rsidR="000C4849">
        <w:t>it is comprised of Welcome Filer Tips/videos, Release Notes/Announcements, and the Filers Home Tool Bar.</w:t>
      </w:r>
    </w:p>
    <w:p w:rsidR="00262877" w:rsidRDefault="000C4849">
      <w:r w:rsidRPr="000C4849">
        <w:rPr>
          <w:noProof/>
        </w:rPr>
        <w:lastRenderedPageBreak/>
        <w:drawing>
          <wp:inline distT="0" distB="0" distL="0" distR="0" wp14:anchorId="60B60A61" wp14:editId="1068C87A">
            <wp:extent cx="5943600" cy="3235325"/>
            <wp:effectExtent l="190500" t="190500" r="190500" b="1936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35325"/>
                    </a:xfrm>
                    <a:prstGeom prst="rect">
                      <a:avLst/>
                    </a:prstGeom>
                    <a:ln>
                      <a:noFill/>
                    </a:ln>
                    <a:effectLst>
                      <a:outerShdw blurRad="190500" algn="tl" rotWithShape="0">
                        <a:srgbClr val="000000">
                          <a:alpha val="70000"/>
                        </a:srgbClr>
                      </a:outerShdw>
                    </a:effectLst>
                  </pic:spPr>
                </pic:pic>
              </a:graphicData>
            </a:graphic>
          </wp:inline>
        </w:drawing>
      </w:r>
    </w:p>
    <w:p w:rsidR="00241E05" w:rsidRPr="00547737" w:rsidRDefault="000C4849" w:rsidP="00547737">
      <w:pPr>
        <w:pStyle w:val="Heading1"/>
        <w:rPr>
          <w:rStyle w:val="Heading2Char"/>
          <w:sz w:val="32"/>
          <w:szCs w:val="32"/>
        </w:rPr>
      </w:pPr>
      <w:bookmarkStart w:id="7" w:name="_Toc108534131"/>
      <w:r>
        <w:t>Filers Home – Tools – Receipt Center</w:t>
      </w:r>
      <w:bookmarkEnd w:id="7"/>
    </w:p>
    <w:p w:rsidR="000C4849" w:rsidRDefault="00241E05" w:rsidP="00241E05">
      <w:r>
        <w:t>Th</w:t>
      </w:r>
      <w:r w:rsidR="00B1307C">
        <w:t>is center allows you to see all the rec</w:t>
      </w:r>
      <w:r w:rsidR="000C4849">
        <w:t>eipts you have made and if you’</w:t>
      </w:r>
      <w:r w:rsidR="00B1307C">
        <w:t>re associated to a firm group and have the access to see group notices, group drafts, and can pay you will see other filer’s receipts in your group.</w:t>
      </w:r>
    </w:p>
    <w:p w:rsidR="000C4849" w:rsidRDefault="000C4849" w:rsidP="00241E05">
      <w:r w:rsidRPr="000C4849">
        <w:rPr>
          <w:noProof/>
        </w:rPr>
        <w:drawing>
          <wp:inline distT="0" distB="0" distL="0" distR="0" wp14:anchorId="2732F58C" wp14:editId="726939FF">
            <wp:extent cx="2210108" cy="1171739"/>
            <wp:effectExtent l="190500" t="190500" r="190500" b="2000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0108" cy="1171739"/>
                    </a:xfrm>
                    <a:prstGeom prst="rect">
                      <a:avLst/>
                    </a:prstGeom>
                    <a:ln>
                      <a:noFill/>
                    </a:ln>
                    <a:effectLst>
                      <a:outerShdw blurRad="190500" algn="tl" rotWithShape="0">
                        <a:srgbClr val="000000">
                          <a:alpha val="70000"/>
                        </a:srgbClr>
                      </a:outerShdw>
                    </a:effectLst>
                  </pic:spPr>
                </pic:pic>
              </a:graphicData>
            </a:graphic>
          </wp:inline>
        </w:drawing>
      </w:r>
    </w:p>
    <w:p w:rsidR="00B1307C" w:rsidRDefault="000C4849" w:rsidP="00241E05">
      <w:r w:rsidRPr="000C4849">
        <w:rPr>
          <w:noProof/>
        </w:rPr>
        <w:lastRenderedPageBreak/>
        <w:drawing>
          <wp:inline distT="0" distB="0" distL="0" distR="0" wp14:anchorId="14B34B1D" wp14:editId="06A7E151">
            <wp:extent cx="5943600" cy="1579245"/>
            <wp:effectExtent l="190500" t="190500" r="190500" b="1924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79245"/>
                    </a:xfrm>
                    <a:prstGeom prst="rect">
                      <a:avLst/>
                    </a:prstGeom>
                    <a:ln>
                      <a:noFill/>
                    </a:ln>
                    <a:effectLst>
                      <a:outerShdw blurRad="190500" algn="tl" rotWithShape="0">
                        <a:srgbClr val="000000">
                          <a:alpha val="70000"/>
                        </a:srgbClr>
                      </a:outerShdw>
                    </a:effectLst>
                  </pic:spPr>
                </pic:pic>
              </a:graphicData>
            </a:graphic>
          </wp:inline>
        </w:drawing>
      </w:r>
    </w:p>
    <w:p w:rsidR="00B1307C" w:rsidRDefault="00B1307C" w:rsidP="00241E05"/>
    <w:p w:rsidR="00B1307C" w:rsidRDefault="00B1307C" w:rsidP="00241E05"/>
    <w:p w:rsidR="000C4849" w:rsidRPr="00547737" w:rsidRDefault="000C4849" w:rsidP="000C4849">
      <w:pPr>
        <w:pStyle w:val="Heading1"/>
        <w:rPr>
          <w:rStyle w:val="Heading2Char"/>
          <w:sz w:val="32"/>
          <w:szCs w:val="32"/>
        </w:rPr>
      </w:pPr>
      <w:bookmarkStart w:id="8" w:name="_Toc108534132"/>
      <w:r>
        <w:t>Filers Home – Tools – Cancelable Payments</w:t>
      </w:r>
      <w:bookmarkEnd w:id="8"/>
    </w:p>
    <w:p w:rsidR="00241E05" w:rsidRDefault="00B1307C" w:rsidP="00241E05">
      <w:r>
        <w:t xml:space="preserve">This section allows filers to cancel a payment made same day up until 3pm EST. If the filer made the payment after 3pm </w:t>
      </w:r>
      <w:r w:rsidR="003B0F17">
        <w:t>EST,</w:t>
      </w:r>
      <w:r>
        <w:t xml:space="preserve"> it’s available to cancel until next business day of 3pm EST. When a payment is canceled the associated filing is canceled and turned back into a draft. The draft is dropped into draft notices</w:t>
      </w:r>
    </w:p>
    <w:p w:rsidR="000C4849" w:rsidRDefault="000C4849" w:rsidP="00241E05">
      <w:pPr>
        <w:rPr>
          <w:color w:val="1F497D"/>
        </w:rPr>
      </w:pPr>
      <w:r w:rsidRPr="000C4849">
        <w:rPr>
          <w:noProof/>
          <w:color w:val="1F497D"/>
        </w:rPr>
        <w:drawing>
          <wp:inline distT="0" distB="0" distL="0" distR="0" wp14:anchorId="2701C1DA" wp14:editId="68944AD8">
            <wp:extent cx="5943600" cy="1424305"/>
            <wp:effectExtent l="190500" t="190500" r="190500" b="1949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24305"/>
                    </a:xfrm>
                    <a:prstGeom prst="rect">
                      <a:avLst/>
                    </a:prstGeom>
                    <a:ln>
                      <a:noFill/>
                    </a:ln>
                    <a:effectLst>
                      <a:outerShdw blurRad="190500" algn="tl" rotWithShape="0">
                        <a:srgbClr val="000000">
                          <a:alpha val="70000"/>
                        </a:srgbClr>
                      </a:outerShdw>
                    </a:effectLst>
                  </pic:spPr>
                </pic:pic>
              </a:graphicData>
            </a:graphic>
          </wp:inline>
        </w:drawing>
      </w:r>
    </w:p>
    <w:p w:rsidR="000C4849" w:rsidRDefault="000C4849" w:rsidP="000C4849">
      <w:pPr>
        <w:pStyle w:val="Heading1"/>
      </w:pPr>
      <w:bookmarkStart w:id="9" w:name="_Toc108534133"/>
      <w:r>
        <w:t>Filers Home – Tools – Recent Activity</w:t>
      </w:r>
      <w:bookmarkEnd w:id="9"/>
    </w:p>
    <w:p w:rsidR="000C4849" w:rsidRDefault="000C4849" w:rsidP="000C4849">
      <w:r>
        <w:t>This section is for recording user activity and system click to click history. This activity is really for support to troubleshoot issues/bugs you may be experiencing.</w:t>
      </w:r>
    </w:p>
    <w:p w:rsidR="000C4849" w:rsidRPr="000C4849" w:rsidRDefault="000C4849" w:rsidP="000C4849"/>
    <w:p w:rsidR="00241E05" w:rsidRPr="001613CB" w:rsidRDefault="00241E05" w:rsidP="00241E05">
      <w:r>
        <w:rPr>
          <w:color w:val="1F497D"/>
        </w:rPr>
        <w:br w:type="page"/>
      </w:r>
      <w:r w:rsidR="000C4849" w:rsidRPr="000C4849">
        <w:rPr>
          <w:noProof/>
          <w:color w:val="1F497D"/>
        </w:rPr>
        <w:lastRenderedPageBreak/>
        <w:drawing>
          <wp:inline distT="0" distB="0" distL="0" distR="0" wp14:anchorId="3BAD4FEB" wp14:editId="4D0F262A">
            <wp:extent cx="5943600" cy="2028825"/>
            <wp:effectExtent l="190500" t="190500" r="190500" b="2000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28825"/>
                    </a:xfrm>
                    <a:prstGeom prst="rect">
                      <a:avLst/>
                    </a:prstGeom>
                    <a:ln>
                      <a:noFill/>
                    </a:ln>
                    <a:effectLst>
                      <a:outerShdw blurRad="190500" algn="tl" rotWithShape="0">
                        <a:srgbClr val="000000">
                          <a:alpha val="70000"/>
                        </a:srgbClr>
                      </a:outerShdw>
                    </a:effectLst>
                  </pic:spPr>
                </pic:pic>
              </a:graphicData>
            </a:graphic>
          </wp:inline>
        </w:drawing>
      </w:r>
    </w:p>
    <w:p w:rsidR="0022689E" w:rsidRDefault="008B309C" w:rsidP="00B1307C">
      <w:pPr>
        <w:pStyle w:val="Heading1"/>
      </w:pPr>
      <w:bookmarkStart w:id="10" w:name="_Toc108534134"/>
      <w:r>
        <w:t>Form D – Deficient Notices</w:t>
      </w:r>
      <w:bookmarkEnd w:id="10"/>
    </w:p>
    <w:p w:rsidR="00547737" w:rsidRDefault="00547737" w:rsidP="00547737">
      <w:r>
        <w:t xml:space="preserve">This </w:t>
      </w:r>
      <w:r w:rsidR="008B309C">
        <w:t>sub section allows filers to manage keep track of known State, expiration, and payment deficiencies. State level deficiencies usually come with a comment instructing you to do something or stating what’s wrong with the filing.</w:t>
      </w:r>
      <w:r w:rsidR="000C4849">
        <w:t xml:space="preserve"> Payment deficiencies can be resolved and turned into drafts for resubmission.</w:t>
      </w:r>
    </w:p>
    <w:p w:rsidR="000C4849" w:rsidRPr="00547737" w:rsidRDefault="000C4849" w:rsidP="00547737">
      <w:r w:rsidRPr="000C4849">
        <w:rPr>
          <w:noProof/>
        </w:rPr>
        <w:drawing>
          <wp:inline distT="0" distB="0" distL="0" distR="0" wp14:anchorId="06840B9D" wp14:editId="29350B4B">
            <wp:extent cx="1848108" cy="2362530"/>
            <wp:effectExtent l="190500" t="190500" r="190500" b="1905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8108" cy="2362530"/>
                    </a:xfrm>
                    <a:prstGeom prst="rect">
                      <a:avLst/>
                    </a:prstGeom>
                    <a:ln>
                      <a:noFill/>
                    </a:ln>
                    <a:effectLst>
                      <a:outerShdw blurRad="190500" algn="tl" rotWithShape="0">
                        <a:srgbClr val="000000">
                          <a:alpha val="70000"/>
                        </a:srgbClr>
                      </a:outerShdw>
                    </a:effectLst>
                  </pic:spPr>
                </pic:pic>
              </a:graphicData>
            </a:graphic>
          </wp:inline>
        </w:drawing>
      </w:r>
    </w:p>
    <w:p w:rsidR="00241E05" w:rsidRDefault="000C4849" w:rsidP="00241E05">
      <w:pPr>
        <w:rPr>
          <w:color w:val="1F497D"/>
        </w:rPr>
      </w:pPr>
      <w:r w:rsidRPr="000C4849">
        <w:rPr>
          <w:noProof/>
          <w:color w:val="1F497D"/>
        </w:rPr>
        <w:lastRenderedPageBreak/>
        <w:drawing>
          <wp:inline distT="0" distB="0" distL="0" distR="0" wp14:anchorId="731F2560" wp14:editId="3A0FB16D">
            <wp:extent cx="5943600" cy="3399155"/>
            <wp:effectExtent l="190500" t="190500" r="190500" b="1822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99155"/>
                    </a:xfrm>
                    <a:prstGeom prst="rect">
                      <a:avLst/>
                    </a:prstGeom>
                    <a:ln>
                      <a:noFill/>
                    </a:ln>
                    <a:effectLst>
                      <a:outerShdw blurRad="190500" algn="tl" rotWithShape="0">
                        <a:srgbClr val="000000">
                          <a:alpha val="70000"/>
                        </a:srgbClr>
                      </a:outerShdw>
                    </a:effectLst>
                  </pic:spPr>
                </pic:pic>
              </a:graphicData>
            </a:graphic>
          </wp:inline>
        </w:drawing>
      </w:r>
    </w:p>
    <w:p w:rsidR="008B309C" w:rsidRDefault="008B309C" w:rsidP="009D039F">
      <w:pPr>
        <w:pStyle w:val="Heading2"/>
      </w:pPr>
      <w:bookmarkStart w:id="11" w:name="_Toc108534135"/>
      <w:r>
        <w:t>Associated Offerings</w:t>
      </w:r>
      <w:bookmarkEnd w:id="11"/>
      <w:r>
        <w:t xml:space="preserve"> </w:t>
      </w:r>
    </w:p>
    <w:p w:rsidR="008B309C" w:rsidRDefault="008B309C" w:rsidP="008B309C">
      <w:r>
        <w:t xml:space="preserve">At the top of most your pages in the Filer Home you have three bubbles with numbers next to them. These change your view based on access and association. For </w:t>
      </w:r>
      <w:r w:rsidR="003B0F17">
        <w:t>example,</w:t>
      </w:r>
      <w:r>
        <w:t xml:space="preserve"> </w:t>
      </w:r>
      <w:r w:rsidR="009D039F">
        <w:t>let’s</w:t>
      </w:r>
      <w:r>
        <w:t xml:space="preserve"> say that you made a filing using a different group or that someone in your group made a filing/draft and you want to see it status. </w:t>
      </w:r>
    </w:p>
    <w:p w:rsidR="008B309C" w:rsidRDefault="008B309C" w:rsidP="009D039F">
      <w:pPr>
        <w:pStyle w:val="ListParagraph"/>
        <w:numPr>
          <w:ilvl w:val="0"/>
          <w:numId w:val="22"/>
        </w:numPr>
      </w:pPr>
      <w:r>
        <w:t>Select All My Offerings to see offering from all your groups</w:t>
      </w:r>
      <w:r w:rsidR="009D039F">
        <w:t>.</w:t>
      </w:r>
    </w:p>
    <w:p w:rsidR="009D039F" w:rsidRDefault="009D039F" w:rsidP="009D039F">
      <w:pPr>
        <w:pStyle w:val="ListParagraph"/>
        <w:numPr>
          <w:ilvl w:val="0"/>
          <w:numId w:val="22"/>
        </w:numPr>
      </w:pPr>
      <w:r>
        <w:t>Select My Offerings in My Active Group to see only the offerings in your current group.</w:t>
      </w:r>
    </w:p>
    <w:p w:rsidR="009D039F" w:rsidRPr="00547737" w:rsidRDefault="009D039F" w:rsidP="009D039F">
      <w:pPr>
        <w:pStyle w:val="ListParagraph"/>
        <w:numPr>
          <w:ilvl w:val="0"/>
          <w:numId w:val="22"/>
        </w:numPr>
      </w:pPr>
      <w:r>
        <w:t>Select My Active Group Offerings to see all the offerings from everyone in the active group.</w:t>
      </w:r>
    </w:p>
    <w:p w:rsidR="008B309C" w:rsidRPr="0022689E" w:rsidRDefault="000C4849" w:rsidP="00241E05">
      <w:pPr>
        <w:rPr>
          <w:color w:val="1F497D"/>
        </w:rPr>
      </w:pPr>
      <w:r w:rsidRPr="000C4849">
        <w:rPr>
          <w:noProof/>
          <w:color w:val="1F497D"/>
        </w:rPr>
        <w:drawing>
          <wp:inline distT="0" distB="0" distL="0" distR="0" wp14:anchorId="3B1B6A6D" wp14:editId="07477B31">
            <wp:extent cx="5839640" cy="533474"/>
            <wp:effectExtent l="190500" t="190500" r="199390" b="1905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9640" cy="533474"/>
                    </a:xfrm>
                    <a:prstGeom prst="rect">
                      <a:avLst/>
                    </a:prstGeom>
                    <a:ln>
                      <a:noFill/>
                    </a:ln>
                    <a:effectLst>
                      <a:outerShdw blurRad="190500" algn="tl" rotWithShape="0">
                        <a:srgbClr val="000000">
                          <a:alpha val="70000"/>
                        </a:srgbClr>
                      </a:outerShdw>
                    </a:effectLst>
                  </pic:spPr>
                </pic:pic>
              </a:graphicData>
            </a:graphic>
          </wp:inline>
        </w:drawing>
      </w:r>
    </w:p>
    <w:p w:rsidR="0022689E" w:rsidRPr="00C038F4" w:rsidRDefault="000C4849" w:rsidP="00AF18B2">
      <w:pPr>
        <w:pStyle w:val="Heading1"/>
        <w:rPr>
          <w:rStyle w:val="Heading3Char"/>
        </w:rPr>
      </w:pPr>
      <w:bookmarkStart w:id="12" w:name="_Toc108534136"/>
      <w:r>
        <w:t>Form D</w:t>
      </w:r>
      <w:r w:rsidR="00924E1D">
        <w:t xml:space="preserve"> – </w:t>
      </w:r>
      <w:r w:rsidR="00AF18B2">
        <w:t>Draft Notices</w:t>
      </w:r>
      <w:bookmarkEnd w:id="12"/>
    </w:p>
    <w:p w:rsidR="00547737" w:rsidRPr="00547737" w:rsidRDefault="00AF18B2" w:rsidP="00547737">
      <w:r>
        <w:t>This Section stores all unpaid</w:t>
      </w:r>
      <w:r w:rsidR="000C4849">
        <w:t>/</w:t>
      </w:r>
      <w:proofErr w:type="spellStart"/>
      <w:r w:rsidR="000C4849">
        <w:t>unsubmitted</w:t>
      </w:r>
      <w:proofErr w:type="spellEnd"/>
      <w:r>
        <w:t xml:space="preserve"> filings “Drafts” for the filer automatically. Filers can continue to edit a draft, delete drafts, and print out an Estimated Charges document to provide to the issuer before paying.</w:t>
      </w:r>
      <w:r w:rsidR="000C4849">
        <w:t xml:space="preserve"> Filers also have the ability to click on “</w:t>
      </w:r>
      <w:proofErr w:type="spellStart"/>
      <w:r w:rsidR="000C4849">
        <w:t>PayNow</w:t>
      </w:r>
      <w:proofErr w:type="spellEnd"/>
      <w:r w:rsidR="000C4849">
        <w:t>” to proceed to the ACH payment screen if they have already reached the Confirm Details page.</w:t>
      </w:r>
    </w:p>
    <w:p w:rsidR="0022689E" w:rsidRDefault="000C4849" w:rsidP="00241E05">
      <w:r w:rsidRPr="000C4849">
        <w:rPr>
          <w:noProof/>
        </w:rPr>
        <w:lastRenderedPageBreak/>
        <w:drawing>
          <wp:inline distT="0" distB="0" distL="0" distR="0" wp14:anchorId="4D52BF9C" wp14:editId="4E3A8DD5">
            <wp:extent cx="5943600" cy="2279015"/>
            <wp:effectExtent l="190500" t="190500" r="190500" b="1974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79015"/>
                    </a:xfrm>
                    <a:prstGeom prst="rect">
                      <a:avLst/>
                    </a:prstGeom>
                    <a:ln>
                      <a:noFill/>
                    </a:ln>
                    <a:effectLst>
                      <a:outerShdw blurRad="190500" algn="tl" rotWithShape="0">
                        <a:srgbClr val="000000">
                          <a:alpha val="70000"/>
                        </a:srgbClr>
                      </a:outerShdw>
                    </a:effectLst>
                  </pic:spPr>
                </pic:pic>
              </a:graphicData>
            </a:graphic>
          </wp:inline>
        </w:drawing>
      </w:r>
    </w:p>
    <w:p w:rsidR="00547737" w:rsidRPr="00547737" w:rsidRDefault="00924E1D" w:rsidP="00AF18B2">
      <w:pPr>
        <w:pStyle w:val="Heading1"/>
      </w:pPr>
      <w:bookmarkStart w:id="13" w:name="_Toc420591911"/>
      <w:bookmarkStart w:id="14" w:name="_Toc108534137"/>
      <w:r>
        <w:t xml:space="preserve">Form D – </w:t>
      </w:r>
      <w:r w:rsidR="00AF18B2">
        <w:t>Expiring Notices</w:t>
      </w:r>
      <w:bookmarkEnd w:id="14"/>
    </w:p>
    <w:p w:rsidR="00547737" w:rsidRDefault="00547737" w:rsidP="00547737">
      <w:r>
        <w:t xml:space="preserve">This section </w:t>
      </w:r>
      <w:r w:rsidR="007D28A8">
        <w:t xml:space="preserve">shows notifications of when notices </w:t>
      </w:r>
      <w:r w:rsidR="00AF18B2">
        <w:t xml:space="preserve">will expire by a set date. </w:t>
      </w:r>
      <w:r w:rsidR="007D28A8">
        <w:t xml:space="preserve">Clicking </w:t>
      </w:r>
      <w:r w:rsidR="000C4849">
        <w:t>“</w:t>
      </w:r>
      <w:r w:rsidR="007D28A8">
        <w:t>View</w:t>
      </w:r>
      <w:r w:rsidR="000C4849">
        <w:t>”</w:t>
      </w:r>
      <w:r w:rsidR="007D28A8">
        <w:t xml:space="preserve"> will take the filer to the </w:t>
      </w:r>
      <w:r w:rsidR="000C4849">
        <w:t>View Filing Notices page so they can click on “Add Notice” to Renew, New Notice, or Terminate.</w:t>
      </w:r>
    </w:p>
    <w:bookmarkEnd w:id="13"/>
    <w:p w:rsidR="00547737" w:rsidRDefault="000C4849" w:rsidP="00547737">
      <w:pPr>
        <w:rPr>
          <w:color w:val="1F497D"/>
        </w:rPr>
      </w:pPr>
      <w:r w:rsidRPr="000C4849">
        <w:rPr>
          <w:noProof/>
          <w:color w:val="1F497D"/>
        </w:rPr>
        <w:drawing>
          <wp:inline distT="0" distB="0" distL="0" distR="0" wp14:anchorId="0A668D86" wp14:editId="3A5E8A14">
            <wp:extent cx="5943600" cy="2289175"/>
            <wp:effectExtent l="190500" t="190500" r="190500" b="1873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89175"/>
                    </a:xfrm>
                    <a:prstGeom prst="rect">
                      <a:avLst/>
                    </a:prstGeom>
                    <a:ln>
                      <a:noFill/>
                    </a:ln>
                    <a:effectLst>
                      <a:outerShdw blurRad="190500" algn="tl" rotWithShape="0">
                        <a:srgbClr val="000000">
                          <a:alpha val="70000"/>
                        </a:srgbClr>
                      </a:outerShdw>
                    </a:effectLst>
                  </pic:spPr>
                </pic:pic>
              </a:graphicData>
            </a:graphic>
          </wp:inline>
        </w:drawing>
      </w:r>
    </w:p>
    <w:p w:rsidR="00241E05" w:rsidRPr="003758C4" w:rsidRDefault="00241E05" w:rsidP="00241E05">
      <w:pPr>
        <w:rPr>
          <w:color w:val="1F497D"/>
        </w:rPr>
      </w:pPr>
    </w:p>
    <w:p w:rsidR="003758C4" w:rsidRDefault="00924E1D" w:rsidP="007D28A8">
      <w:pPr>
        <w:pStyle w:val="Heading1"/>
      </w:pPr>
      <w:bookmarkStart w:id="15" w:name="_Toc108534138"/>
      <w:r>
        <w:t xml:space="preserve">Form D – </w:t>
      </w:r>
      <w:r w:rsidR="007D28A8">
        <w:t>Notice History</w:t>
      </w:r>
      <w:bookmarkEnd w:id="15"/>
    </w:p>
    <w:p w:rsidR="003758C4" w:rsidRDefault="007D28A8" w:rsidP="003758C4">
      <w:r>
        <w:t xml:space="preserve">This section allows you to search the </w:t>
      </w:r>
      <w:r w:rsidR="000C4849">
        <w:t xml:space="preserve">notice status, payment, and regulator comment </w:t>
      </w:r>
      <w:r>
        <w:t>history of a FORM D notice filing.</w:t>
      </w:r>
      <w:r w:rsidR="00924E1D">
        <w:t xml:space="preserve"> When you do a search in Notice History results of offerings will appear from EFD. When you see your offering click on View to go to the History. </w:t>
      </w:r>
    </w:p>
    <w:p w:rsidR="003758C4" w:rsidRDefault="000C4849" w:rsidP="003758C4">
      <w:r w:rsidRPr="000C4849">
        <w:rPr>
          <w:noProof/>
        </w:rPr>
        <w:lastRenderedPageBreak/>
        <w:drawing>
          <wp:inline distT="0" distB="0" distL="0" distR="0" wp14:anchorId="78874F0C" wp14:editId="1BADB9CD">
            <wp:extent cx="5182323" cy="2743583"/>
            <wp:effectExtent l="190500" t="190500" r="189865" b="1905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2323" cy="2743583"/>
                    </a:xfrm>
                    <a:prstGeom prst="rect">
                      <a:avLst/>
                    </a:prstGeom>
                    <a:ln>
                      <a:noFill/>
                    </a:ln>
                    <a:effectLst>
                      <a:outerShdw blurRad="190500" algn="tl" rotWithShape="0">
                        <a:srgbClr val="000000">
                          <a:alpha val="70000"/>
                        </a:srgbClr>
                      </a:outerShdw>
                    </a:effectLst>
                  </pic:spPr>
                </pic:pic>
              </a:graphicData>
            </a:graphic>
          </wp:inline>
        </w:drawing>
      </w:r>
      <w:r w:rsidRPr="000C4849">
        <w:rPr>
          <w:noProof/>
        </w:rPr>
        <w:drawing>
          <wp:inline distT="0" distB="0" distL="0" distR="0" wp14:anchorId="3F629D84" wp14:editId="58ABBE40">
            <wp:extent cx="5943600" cy="1413510"/>
            <wp:effectExtent l="190500" t="190500" r="190500" b="1866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13510"/>
                    </a:xfrm>
                    <a:prstGeom prst="rect">
                      <a:avLst/>
                    </a:prstGeom>
                    <a:ln>
                      <a:noFill/>
                    </a:ln>
                    <a:effectLst>
                      <a:outerShdw blurRad="190500" algn="tl" rotWithShape="0">
                        <a:srgbClr val="000000">
                          <a:alpha val="70000"/>
                        </a:srgbClr>
                      </a:outerShdw>
                    </a:effectLst>
                  </pic:spPr>
                </pic:pic>
              </a:graphicData>
            </a:graphic>
          </wp:inline>
        </w:drawing>
      </w:r>
    </w:p>
    <w:p w:rsidR="003758C4" w:rsidRDefault="000C4849" w:rsidP="00337865">
      <w:pPr>
        <w:pStyle w:val="Heading1"/>
      </w:pPr>
      <w:bookmarkStart w:id="16" w:name="_Toc108534139"/>
      <w:r>
        <w:t xml:space="preserve">Form D </w:t>
      </w:r>
      <w:r w:rsidR="00337865">
        <w:t xml:space="preserve">– </w:t>
      </w:r>
      <w:r w:rsidR="00924E1D">
        <w:t>Active Notices</w:t>
      </w:r>
      <w:bookmarkEnd w:id="16"/>
    </w:p>
    <w:p w:rsidR="003F1AF6" w:rsidRDefault="003F1AF6" w:rsidP="003F1AF6">
      <w:r>
        <w:t xml:space="preserve">The </w:t>
      </w:r>
      <w:r w:rsidR="00924E1D" w:rsidRPr="00924E1D">
        <w:t xml:space="preserve">Active Notices </w:t>
      </w:r>
      <w:r w:rsidR="000C4849">
        <w:t xml:space="preserve">shows the filer’s </w:t>
      </w:r>
      <w:r w:rsidR="00924E1D">
        <w:t xml:space="preserve">state notices currently ACTIVE in EFD. Using search </w:t>
      </w:r>
      <w:r w:rsidR="003B0F17">
        <w:t>criteria,</w:t>
      </w:r>
      <w:r w:rsidR="00924E1D">
        <w:t xml:space="preserve"> you can filter among all the Active Notices.</w:t>
      </w:r>
      <w:r w:rsidR="000C4849">
        <w:t xml:space="preserve"> Click the down arrow next to an issuer to see all offerings and state notices related.</w:t>
      </w:r>
    </w:p>
    <w:p w:rsidR="00924E1D" w:rsidRDefault="000C4849" w:rsidP="003F1AF6">
      <w:r w:rsidRPr="000C4849">
        <w:rPr>
          <w:noProof/>
        </w:rPr>
        <w:lastRenderedPageBreak/>
        <w:drawing>
          <wp:inline distT="0" distB="0" distL="0" distR="0" wp14:anchorId="5CE55117" wp14:editId="7E36E180">
            <wp:extent cx="5943600" cy="4815205"/>
            <wp:effectExtent l="190500" t="190500" r="190500" b="1949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815205"/>
                    </a:xfrm>
                    <a:prstGeom prst="rect">
                      <a:avLst/>
                    </a:prstGeom>
                    <a:ln>
                      <a:noFill/>
                    </a:ln>
                    <a:effectLst>
                      <a:outerShdw blurRad="190500" algn="tl" rotWithShape="0">
                        <a:srgbClr val="000000">
                          <a:alpha val="70000"/>
                        </a:srgbClr>
                      </a:outerShdw>
                    </a:effectLst>
                  </pic:spPr>
                </pic:pic>
              </a:graphicData>
            </a:graphic>
          </wp:inline>
        </w:drawing>
      </w:r>
    </w:p>
    <w:p w:rsidR="00091142" w:rsidRDefault="00091142" w:rsidP="001613CB"/>
    <w:p w:rsidR="00337865" w:rsidRPr="00337865" w:rsidRDefault="00337865" w:rsidP="00337865">
      <w:pPr>
        <w:pStyle w:val="Heading1"/>
      </w:pPr>
      <w:bookmarkStart w:id="17" w:name="_Toc108534140"/>
      <w:r>
        <w:t>Form D – Inactive Notices</w:t>
      </w:r>
      <w:bookmarkEnd w:id="17"/>
    </w:p>
    <w:p w:rsidR="00337865" w:rsidRDefault="00337865" w:rsidP="00337865">
      <w:r>
        <w:t>Inactive Notices lists all the noti</w:t>
      </w:r>
      <w:r w:rsidR="008862AF">
        <w:t xml:space="preserve">ces that are currently </w:t>
      </w:r>
      <w:proofErr w:type="gramStart"/>
      <w:r w:rsidR="008862AF">
        <w:t>Inactive</w:t>
      </w:r>
      <w:proofErr w:type="gramEnd"/>
      <w:r w:rsidR="008862AF">
        <w:t xml:space="preserve"> under the filers account. The filer can generate an Excel Spread sheet to look over this.</w:t>
      </w:r>
    </w:p>
    <w:p w:rsidR="008862AF" w:rsidRDefault="000C4849" w:rsidP="00337865">
      <w:r w:rsidRPr="000C4849">
        <w:rPr>
          <w:noProof/>
        </w:rPr>
        <w:lastRenderedPageBreak/>
        <w:drawing>
          <wp:inline distT="0" distB="0" distL="0" distR="0" wp14:anchorId="7D317F1E" wp14:editId="529A253C">
            <wp:extent cx="5943600" cy="4203065"/>
            <wp:effectExtent l="190500" t="190500" r="190500" b="1974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203065"/>
                    </a:xfrm>
                    <a:prstGeom prst="rect">
                      <a:avLst/>
                    </a:prstGeom>
                    <a:ln>
                      <a:noFill/>
                    </a:ln>
                    <a:effectLst>
                      <a:outerShdw blurRad="190500" algn="tl" rotWithShape="0">
                        <a:srgbClr val="000000">
                          <a:alpha val="70000"/>
                        </a:srgbClr>
                      </a:outerShdw>
                    </a:effectLst>
                  </pic:spPr>
                </pic:pic>
              </a:graphicData>
            </a:graphic>
          </wp:inline>
        </w:drawing>
      </w:r>
    </w:p>
    <w:p w:rsidR="00337865" w:rsidRDefault="00337865" w:rsidP="001536E2">
      <w:pPr>
        <w:pStyle w:val="Heading3"/>
      </w:pPr>
    </w:p>
    <w:p w:rsidR="001536E2" w:rsidRDefault="008862AF" w:rsidP="008862AF">
      <w:pPr>
        <w:pStyle w:val="Heading1"/>
      </w:pPr>
      <w:bookmarkStart w:id="18" w:name="_Toc108534141"/>
      <w:r>
        <w:t>Form D Section – Withdrawn Notices</w:t>
      </w:r>
      <w:bookmarkEnd w:id="18"/>
    </w:p>
    <w:p w:rsidR="00E50FEB" w:rsidRDefault="008862AF" w:rsidP="001536E2">
      <w:r>
        <w:t xml:space="preserve">This section lists all notices between a set </w:t>
      </w:r>
      <w:proofErr w:type="gramStart"/>
      <w:r>
        <w:t>period</w:t>
      </w:r>
      <w:proofErr w:type="gramEnd"/>
      <w:r>
        <w:t xml:space="preserve"> that have been withdrawn.</w:t>
      </w:r>
    </w:p>
    <w:p w:rsidR="008862AF" w:rsidRDefault="000C4849" w:rsidP="001536E2">
      <w:r w:rsidRPr="000C4849">
        <w:rPr>
          <w:noProof/>
        </w:rPr>
        <w:lastRenderedPageBreak/>
        <w:drawing>
          <wp:inline distT="0" distB="0" distL="0" distR="0" wp14:anchorId="48CA3F10" wp14:editId="51CB8BCC">
            <wp:extent cx="5943600" cy="3721735"/>
            <wp:effectExtent l="190500" t="190500" r="190500" b="1835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721735"/>
                    </a:xfrm>
                    <a:prstGeom prst="rect">
                      <a:avLst/>
                    </a:prstGeom>
                    <a:ln>
                      <a:noFill/>
                    </a:ln>
                    <a:effectLst>
                      <a:outerShdw blurRad="190500" algn="tl" rotWithShape="0">
                        <a:srgbClr val="000000">
                          <a:alpha val="70000"/>
                        </a:srgbClr>
                      </a:outerShdw>
                    </a:effectLst>
                  </pic:spPr>
                </pic:pic>
              </a:graphicData>
            </a:graphic>
          </wp:inline>
        </w:drawing>
      </w:r>
    </w:p>
    <w:p w:rsidR="00E50FEB" w:rsidRPr="00E50FEB" w:rsidRDefault="008862AF" w:rsidP="00E50FEB">
      <w:pPr>
        <w:pStyle w:val="Heading1"/>
      </w:pPr>
      <w:bookmarkStart w:id="19" w:name="_Toc108534142"/>
      <w:r>
        <w:t>Form D Section – Terminated Notices</w:t>
      </w:r>
      <w:bookmarkEnd w:id="19"/>
    </w:p>
    <w:p w:rsidR="000C4849" w:rsidRDefault="008862AF" w:rsidP="008862AF">
      <w:r>
        <w:t xml:space="preserve">This section lists all notices between a set </w:t>
      </w:r>
      <w:proofErr w:type="gramStart"/>
      <w:r w:rsidR="000C4849">
        <w:t>period</w:t>
      </w:r>
      <w:proofErr w:type="gramEnd"/>
      <w:r w:rsidR="000C4849">
        <w:t xml:space="preserve"> that have</w:t>
      </w:r>
      <w:r>
        <w:t xml:space="preserve"> been terminated.</w:t>
      </w:r>
    </w:p>
    <w:p w:rsidR="000C4849" w:rsidRDefault="000C4849" w:rsidP="008862AF">
      <w:r w:rsidRPr="000C4849">
        <w:rPr>
          <w:noProof/>
        </w:rPr>
        <w:lastRenderedPageBreak/>
        <w:drawing>
          <wp:inline distT="0" distB="0" distL="0" distR="0" wp14:anchorId="1971BCF0" wp14:editId="488FEC51">
            <wp:extent cx="5943600" cy="3856990"/>
            <wp:effectExtent l="190500" t="190500" r="190500" b="1816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56990"/>
                    </a:xfrm>
                    <a:prstGeom prst="rect">
                      <a:avLst/>
                    </a:prstGeom>
                    <a:ln>
                      <a:noFill/>
                    </a:ln>
                    <a:effectLst>
                      <a:outerShdw blurRad="190500" algn="tl" rotWithShape="0">
                        <a:srgbClr val="000000">
                          <a:alpha val="70000"/>
                        </a:srgbClr>
                      </a:outerShdw>
                    </a:effectLst>
                  </pic:spPr>
                </pic:pic>
              </a:graphicData>
            </a:graphic>
          </wp:inline>
        </w:drawing>
      </w:r>
    </w:p>
    <w:p w:rsidR="001613CB" w:rsidRDefault="001613CB" w:rsidP="008862AF"/>
    <w:p w:rsidR="00E50FEB" w:rsidRDefault="008862AF" w:rsidP="008862AF">
      <w:pPr>
        <w:pStyle w:val="Heading1"/>
      </w:pPr>
      <w:bookmarkStart w:id="20" w:name="_Toc108534143"/>
      <w:r>
        <w:t>UIT Section – UIT Drafts</w:t>
      </w:r>
      <w:bookmarkEnd w:id="20"/>
    </w:p>
    <w:p w:rsidR="00E50FEB" w:rsidRDefault="005F2C48" w:rsidP="00E50FEB">
      <w:r>
        <w:rPr>
          <w:b/>
        </w:rPr>
        <w:t>The UIT Draft section shows filers all the configuratio</w:t>
      </w:r>
      <w:r w:rsidR="002D75D9">
        <w:rPr>
          <w:b/>
        </w:rPr>
        <w:t>ns for UIT</w:t>
      </w:r>
      <w:r>
        <w:rPr>
          <w:b/>
        </w:rPr>
        <w:t xml:space="preserve"> that have</w:t>
      </w:r>
      <w:r w:rsidR="00286BB8">
        <w:rPr>
          <w:b/>
        </w:rPr>
        <w:t xml:space="preserve"> states drafted and ready to pay or had states drafted and prepared to pay.</w:t>
      </w:r>
    </w:p>
    <w:p w:rsidR="00CD15FD" w:rsidRDefault="00E50FEB" w:rsidP="00CD15FD">
      <w:r w:rsidRPr="00E50FEB">
        <w:rPr>
          <w:noProof/>
        </w:rPr>
        <w:lastRenderedPageBreak/>
        <w:drawing>
          <wp:inline distT="0" distB="0" distL="0" distR="0" wp14:anchorId="600A3B88" wp14:editId="18E3FBCE">
            <wp:extent cx="5943600" cy="2477135"/>
            <wp:effectExtent l="190500" t="190500" r="190500" b="1898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77135"/>
                    </a:xfrm>
                    <a:prstGeom prst="rect">
                      <a:avLst/>
                    </a:prstGeom>
                    <a:ln>
                      <a:noFill/>
                    </a:ln>
                    <a:effectLst>
                      <a:outerShdw blurRad="190500" algn="tl" rotWithShape="0">
                        <a:srgbClr val="000000">
                          <a:alpha val="70000"/>
                        </a:srgbClr>
                      </a:outerShdw>
                    </a:effectLst>
                  </pic:spPr>
                </pic:pic>
              </a:graphicData>
            </a:graphic>
          </wp:inline>
        </w:drawing>
      </w:r>
    </w:p>
    <w:p w:rsidR="00B03F06" w:rsidRDefault="00286BB8" w:rsidP="002D75D9">
      <w:pPr>
        <w:pStyle w:val="Heading1"/>
      </w:pPr>
      <w:bookmarkStart w:id="21" w:name="_Toc108534144"/>
      <w:r>
        <w:t xml:space="preserve">UIT Section – </w:t>
      </w:r>
      <w:r w:rsidR="002D75D9">
        <w:t>UIT Recent</w:t>
      </w:r>
      <w:bookmarkEnd w:id="21"/>
    </w:p>
    <w:p w:rsidR="002D75D9" w:rsidRDefault="002D75D9" w:rsidP="002D75D9">
      <w:r>
        <w:t>This section shows the filer the recently edited configurations in chronological order from newest at top to oldest going down. Clicking “Start New Configuration” will allow the filer to create a new tr</w:t>
      </w:r>
      <w:r w:rsidR="00286BB8">
        <w:t>ust configuration. Upload Excel will redirect the filer to the UIT Notice Import page. Clicking the document to the right will allow you to download the configuration into an importable excel file.</w:t>
      </w:r>
    </w:p>
    <w:p w:rsidR="002D75D9" w:rsidRDefault="002D75D9" w:rsidP="002D75D9">
      <w:r w:rsidRPr="002D75D9">
        <w:rPr>
          <w:noProof/>
        </w:rPr>
        <w:lastRenderedPageBreak/>
        <w:drawing>
          <wp:inline distT="0" distB="0" distL="0" distR="0" wp14:anchorId="125C1650" wp14:editId="7B77D53F">
            <wp:extent cx="5943600" cy="4561840"/>
            <wp:effectExtent l="190500" t="190500" r="190500" b="1816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561840"/>
                    </a:xfrm>
                    <a:prstGeom prst="rect">
                      <a:avLst/>
                    </a:prstGeom>
                    <a:ln>
                      <a:noFill/>
                    </a:ln>
                    <a:effectLst>
                      <a:outerShdw blurRad="190500" algn="tl" rotWithShape="0">
                        <a:srgbClr val="000000">
                          <a:alpha val="70000"/>
                        </a:srgbClr>
                      </a:outerShdw>
                    </a:effectLst>
                  </pic:spPr>
                </pic:pic>
              </a:graphicData>
            </a:graphic>
          </wp:inline>
        </w:drawing>
      </w:r>
    </w:p>
    <w:p w:rsidR="00B03F06" w:rsidRDefault="00B03F06" w:rsidP="00B03F06"/>
    <w:p w:rsidR="00681CE4" w:rsidRDefault="00286BB8" w:rsidP="00286BB8">
      <w:pPr>
        <w:pStyle w:val="Heading1"/>
      </w:pPr>
      <w:bookmarkStart w:id="22" w:name="_Toc108534145"/>
      <w:r>
        <w:t>UIT Section – UIT Configurations</w:t>
      </w:r>
      <w:bookmarkEnd w:id="22"/>
    </w:p>
    <w:p w:rsidR="00681CE4" w:rsidRDefault="00286BB8" w:rsidP="00681CE4">
      <w:r>
        <w:t xml:space="preserve">The UIT Configuration section lists all known Configurations associated with the filer. This screen layout is similar to UIT Drafts and UIT recent. </w:t>
      </w:r>
    </w:p>
    <w:p w:rsidR="00286BB8" w:rsidRDefault="00286BB8" w:rsidP="00681CE4"/>
    <w:p w:rsidR="00286BB8" w:rsidRDefault="00286BB8" w:rsidP="00681CE4"/>
    <w:p w:rsidR="00286BB8" w:rsidRDefault="00286BB8" w:rsidP="00681CE4">
      <w:r w:rsidRPr="00286BB8">
        <w:rPr>
          <w:noProof/>
        </w:rPr>
        <w:lastRenderedPageBreak/>
        <w:drawing>
          <wp:inline distT="0" distB="0" distL="0" distR="0" wp14:anchorId="39F8B170" wp14:editId="3F816068">
            <wp:extent cx="5943600" cy="4985385"/>
            <wp:effectExtent l="190500" t="190500" r="190500" b="1962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985385"/>
                    </a:xfrm>
                    <a:prstGeom prst="rect">
                      <a:avLst/>
                    </a:prstGeom>
                    <a:ln>
                      <a:noFill/>
                    </a:ln>
                    <a:effectLst>
                      <a:outerShdw blurRad="190500" algn="tl" rotWithShape="0">
                        <a:srgbClr val="000000">
                          <a:alpha val="70000"/>
                        </a:srgbClr>
                      </a:outerShdw>
                    </a:effectLst>
                  </pic:spPr>
                </pic:pic>
              </a:graphicData>
            </a:graphic>
          </wp:inline>
        </w:drawing>
      </w:r>
    </w:p>
    <w:p w:rsidR="00681CE4" w:rsidRDefault="00681CE4" w:rsidP="00B32034">
      <w:pPr>
        <w:pStyle w:val="Heading1"/>
      </w:pPr>
    </w:p>
    <w:p w:rsidR="00681CE4" w:rsidRDefault="00286BB8" w:rsidP="00B32034">
      <w:pPr>
        <w:pStyle w:val="Heading1"/>
      </w:pPr>
      <w:bookmarkStart w:id="23" w:name="_Toc108534146"/>
      <w:r>
        <w:t>UIT Section – Pre-Effective Notices</w:t>
      </w:r>
      <w:bookmarkEnd w:id="23"/>
    </w:p>
    <w:p w:rsidR="00681CE4" w:rsidRDefault="00B81BF2" w:rsidP="00681CE4">
      <w:r>
        <w:t xml:space="preserve">This section allows the filer to review and update the SEC Effect dates and date ranges for all Pre-Effective notices made by that filer. After checking off the items the filer wishes to make effective they will provide the effect date below. The filer can make the state filing effective Now, On Provided Date, or On Filed-On Date. </w:t>
      </w:r>
    </w:p>
    <w:p w:rsidR="00B81BF2" w:rsidRDefault="00B81BF2" w:rsidP="00681CE4"/>
    <w:p w:rsidR="00B81BF2" w:rsidRDefault="00B81BF2" w:rsidP="00681CE4"/>
    <w:p w:rsidR="00B81BF2" w:rsidRDefault="00B81BF2" w:rsidP="00681CE4"/>
    <w:p w:rsidR="00B81BF2" w:rsidRDefault="00B81BF2" w:rsidP="00681CE4"/>
    <w:p w:rsidR="00B81BF2" w:rsidRDefault="00B81BF2" w:rsidP="00681CE4">
      <w:r w:rsidRPr="00B81BF2">
        <w:rPr>
          <w:noProof/>
        </w:rPr>
        <w:drawing>
          <wp:inline distT="0" distB="0" distL="0" distR="0" wp14:anchorId="06F812AC" wp14:editId="72082205">
            <wp:extent cx="5943600" cy="4605020"/>
            <wp:effectExtent l="190500" t="190500" r="190500" b="1955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605020"/>
                    </a:xfrm>
                    <a:prstGeom prst="rect">
                      <a:avLst/>
                    </a:prstGeom>
                    <a:ln>
                      <a:noFill/>
                    </a:ln>
                    <a:effectLst>
                      <a:outerShdw blurRad="190500" algn="tl" rotWithShape="0">
                        <a:srgbClr val="000000">
                          <a:alpha val="70000"/>
                        </a:srgbClr>
                      </a:outerShdw>
                    </a:effectLst>
                  </pic:spPr>
                </pic:pic>
              </a:graphicData>
            </a:graphic>
          </wp:inline>
        </w:drawing>
      </w:r>
    </w:p>
    <w:p w:rsidR="00B81BF2" w:rsidRDefault="00B81BF2" w:rsidP="00702B43">
      <w:pPr>
        <w:pStyle w:val="Heading1"/>
      </w:pPr>
      <w:bookmarkStart w:id="24" w:name="_Toc108534147"/>
      <w:r>
        <w:t>UIT Section – Actionable Notices</w:t>
      </w:r>
      <w:bookmarkEnd w:id="24"/>
    </w:p>
    <w:p w:rsidR="00B81BF2" w:rsidRDefault="00B81BF2" w:rsidP="00B81BF2">
      <w:r>
        <w:t xml:space="preserve">This section informs the filer of any additional requirements or missing information needed. For </w:t>
      </w:r>
      <w:r w:rsidR="003B0F17">
        <w:t>example,</w:t>
      </w:r>
      <w:r>
        <w:t xml:space="preserve"> if the state requires a sales report on filing a renewal and the filer failed to provide the sales report it will flag </w:t>
      </w:r>
      <w:proofErr w:type="gramStart"/>
      <w:r>
        <w:t>It</w:t>
      </w:r>
      <w:proofErr w:type="gramEnd"/>
      <w:r>
        <w:t xml:space="preserve"> here.</w:t>
      </w:r>
    </w:p>
    <w:p w:rsidR="00B81BF2" w:rsidRDefault="00B81BF2" w:rsidP="00B81BF2"/>
    <w:p w:rsidR="00681CE4" w:rsidRDefault="00B81BF2" w:rsidP="00681CE4">
      <w:r w:rsidRPr="00B81BF2">
        <w:rPr>
          <w:noProof/>
        </w:rPr>
        <w:lastRenderedPageBreak/>
        <w:drawing>
          <wp:inline distT="0" distB="0" distL="0" distR="0" wp14:anchorId="0938DEAF" wp14:editId="414C87BD">
            <wp:extent cx="5943600" cy="3845560"/>
            <wp:effectExtent l="190500" t="190500" r="190500" b="1930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845560"/>
                    </a:xfrm>
                    <a:prstGeom prst="rect">
                      <a:avLst/>
                    </a:prstGeom>
                    <a:ln>
                      <a:noFill/>
                    </a:ln>
                    <a:effectLst>
                      <a:outerShdw blurRad="190500" algn="tl" rotWithShape="0">
                        <a:srgbClr val="000000">
                          <a:alpha val="70000"/>
                        </a:srgbClr>
                      </a:outerShdw>
                    </a:effectLst>
                  </pic:spPr>
                </pic:pic>
              </a:graphicData>
            </a:graphic>
          </wp:inline>
        </w:drawing>
      </w:r>
    </w:p>
    <w:p w:rsidR="00B81BF2" w:rsidRDefault="00B81BF2" w:rsidP="00681CE4"/>
    <w:p w:rsidR="00702B43" w:rsidRDefault="00702B43" w:rsidP="00702B43">
      <w:pPr>
        <w:pStyle w:val="Heading1"/>
      </w:pPr>
      <w:bookmarkStart w:id="25" w:name="_Toc108534148"/>
      <w:r>
        <w:t>UIT Section – UIT Payment Carts</w:t>
      </w:r>
      <w:bookmarkEnd w:id="25"/>
    </w:p>
    <w:p w:rsidR="00702B43" w:rsidRDefault="00702B43" w:rsidP="00702B43">
      <w:r>
        <w:t xml:space="preserve">The UIT Payment Carts is designed to allow filers to create individual carts and pay separately or merge together existing “carts” and pay all together. </w:t>
      </w:r>
    </w:p>
    <w:p w:rsidR="00702B43" w:rsidRDefault="00702B43" w:rsidP="00702B43"/>
    <w:p w:rsidR="00702B43" w:rsidRDefault="00702B43" w:rsidP="00702B43">
      <w:r w:rsidRPr="00702B43">
        <w:rPr>
          <w:noProof/>
        </w:rPr>
        <w:drawing>
          <wp:inline distT="0" distB="0" distL="0" distR="0" wp14:anchorId="0753DC76" wp14:editId="664E5937">
            <wp:extent cx="5943600" cy="1672590"/>
            <wp:effectExtent l="190500" t="190500" r="190500" b="1943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72590"/>
                    </a:xfrm>
                    <a:prstGeom prst="rect">
                      <a:avLst/>
                    </a:prstGeom>
                    <a:ln>
                      <a:noFill/>
                    </a:ln>
                    <a:effectLst>
                      <a:outerShdw blurRad="190500" algn="tl" rotWithShape="0">
                        <a:srgbClr val="000000">
                          <a:alpha val="70000"/>
                        </a:srgbClr>
                      </a:outerShdw>
                    </a:effectLst>
                  </pic:spPr>
                </pic:pic>
              </a:graphicData>
            </a:graphic>
          </wp:inline>
        </w:drawing>
      </w:r>
    </w:p>
    <w:p w:rsidR="00702B43" w:rsidRDefault="00702B43" w:rsidP="00702B43">
      <w:pPr>
        <w:pStyle w:val="Heading1"/>
      </w:pPr>
      <w:bookmarkStart w:id="26" w:name="_Toc108534149"/>
      <w:r>
        <w:lastRenderedPageBreak/>
        <w:t>UIT Section – Deficient Notices</w:t>
      </w:r>
      <w:bookmarkEnd w:id="26"/>
    </w:p>
    <w:p w:rsidR="00702B43" w:rsidRDefault="00702B43" w:rsidP="00702B43">
      <w:r>
        <w:t xml:space="preserve">This section will show current state deficiencies, payment deficiencies and expired state notices for UIT. A link to the UIT Regulator Contacts is provided in the upper right hand corner for convenience. </w:t>
      </w:r>
    </w:p>
    <w:p w:rsidR="00702B43" w:rsidRDefault="00702B43" w:rsidP="00702B43">
      <w:r w:rsidRPr="00702B43">
        <w:rPr>
          <w:noProof/>
        </w:rPr>
        <w:drawing>
          <wp:inline distT="0" distB="0" distL="0" distR="0" wp14:anchorId="30C4353B" wp14:editId="66427C46">
            <wp:extent cx="5943600" cy="3866515"/>
            <wp:effectExtent l="190500" t="190500" r="190500" b="1911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866515"/>
                    </a:xfrm>
                    <a:prstGeom prst="rect">
                      <a:avLst/>
                    </a:prstGeom>
                    <a:ln>
                      <a:noFill/>
                    </a:ln>
                    <a:effectLst>
                      <a:outerShdw blurRad="190500" algn="tl" rotWithShape="0">
                        <a:srgbClr val="000000">
                          <a:alpha val="70000"/>
                        </a:srgbClr>
                      </a:outerShdw>
                    </a:effectLst>
                  </pic:spPr>
                </pic:pic>
              </a:graphicData>
            </a:graphic>
          </wp:inline>
        </w:drawing>
      </w:r>
    </w:p>
    <w:p w:rsidR="00702B43" w:rsidRDefault="00702B43" w:rsidP="00702B43">
      <w:pPr>
        <w:pStyle w:val="Heading1"/>
      </w:pPr>
      <w:bookmarkStart w:id="27" w:name="_Toc108534150"/>
      <w:r>
        <w:t>UIT Section – UIT Sponsors</w:t>
      </w:r>
      <w:bookmarkEnd w:id="27"/>
    </w:p>
    <w:p w:rsidR="00702B43" w:rsidRDefault="00702B43" w:rsidP="00702B43">
      <w:r>
        <w:t xml:space="preserve">This section allows filers to add and save sponsors. You can edit existing sponsors to update the name and offering amount information. </w:t>
      </w:r>
    </w:p>
    <w:p w:rsidR="00702B43" w:rsidRDefault="00702B43" w:rsidP="00702B43">
      <w:r w:rsidRPr="00702B43">
        <w:rPr>
          <w:noProof/>
        </w:rPr>
        <w:lastRenderedPageBreak/>
        <w:drawing>
          <wp:inline distT="0" distB="0" distL="0" distR="0" wp14:anchorId="50ED7309" wp14:editId="674D44FE">
            <wp:extent cx="5943600" cy="1873250"/>
            <wp:effectExtent l="190500" t="190500" r="190500" b="1841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873250"/>
                    </a:xfrm>
                    <a:prstGeom prst="rect">
                      <a:avLst/>
                    </a:prstGeom>
                    <a:ln>
                      <a:noFill/>
                    </a:ln>
                    <a:effectLst>
                      <a:outerShdw blurRad="190500" algn="tl" rotWithShape="0">
                        <a:srgbClr val="000000">
                          <a:alpha val="70000"/>
                        </a:srgbClr>
                      </a:outerShdw>
                    </a:effectLst>
                  </pic:spPr>
                </pic:pic>
              </a:graphicData>
            </a:graphic>
          </wp:inline>
        </w:drawing>
      </w:r>
    </w:p>
    <w:p w:rsidR="00702B43" w:rsidRPr="00702B43" w:rsidRDefault="00702B43" w:rsidP="00702B43">
      <w:r w:rsidRPr="00702B43">
        <w:rPr>
          <w:noProof/>
        </w:rPr>
        <w:drawing>
          <wp:inline distT="0" distB="0" distL="0" distR="0" wp14:anchorId="53D667CA" wp14:editId="6B5DB0AF">
            <wp:extent cx="5943600" cy="1814195"/>
            <wp:effectExtent l="190500" t="190500" r="190500" b="1860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814195"/>
                    </a:xfrm>
                    <a:prstGeom prst="rect">
                      <a:avLst/>
                    </a:prstGeom>
                    <a:ln>
                      <a:noFill/>
                    </a:ln>
                    <a:effectLst>
                      <a:outerShdw blurRad="190500" algn="tl" rotWithShape="0">
                        <a:srgbClr val="000000">
                          <a:alpha val="70000"/>
                        </a:srgbClr>
                      </a:outerShdw>
                    </a:effectLst>
                  </pic:spPr>
                </pic:pic>
              </a:graphicData>
            </a:graphic>
          </wp:inline>
        </w:drawing>
      </w:r>
    </w:p>
    <w:p w:rsidR="00702B43" w:rsidRDefault="00702B43" w:rsidP="00702B43">
      <w:pPr>
        <w:pStyle w:val="Heading1"/>
      </w:pPr>
      <w:bookmarkStart w:id="28" w:name="_Toc108534151"/>
      <w:r>
        <w:t>UIT Section – UIT Notice Import</w:t>
      </w:r>
      <w:bookmarkEnd w:id="28"/>
    </w:p>
    <w:p w:rsidR="00702B43" w:rsidRDefault="00702B43" w:rsidP="00702B43">
      <w:r>
        <w:t xml:space="preserve">The UIT File Upload or Notice Import page allows a UIT filer to fill out one of our blank Excel documents with UIT </w:t>
      </w:r>
      <w:r w:rsidR="00B32034">
        <w:t>filing info and upload it. This allows filers to import large amounts of notice filings/ series/ and even multiple trusts. When you upload an Excel document you will be required to accept and agree with the U2 Uniform Consent to Service of Process, Mark all uploaded items as ready and sign a signature and provide the title. After this is done you can associate the notice(s) to a group. When ready you will click on the Browse button to search your system for the file to upload. If there is an issue with the Excel document an error message will state what is wrong on the document.</w:t>
      </w:r>
    </w:p>
    <w:p w:rsidR="00B32034" w:rsidRDefault="00B32034" w:rsidP="00702B43"/>
    <w:p w:rsidR="00702B43" w:rsidRDefault="00702B43" w:rsidP="00702B43"/>
    <w:p w:rsidR="00702B43" w:rsidRPr="00702B43" w:rsidRDefault="00702B43" w:rsidP="00702B43">
      <w:r w:rsidRPr="00702B43">
        <w:rPr>
          <w:noProof/>
        </w:rPr>
        <w:lastRenderedPageBreak/>
        <w:drawing>
          <wp:inline distT="0" distB="0" distL="0" distR="0" wp14:anchorId="195ED764" wp14:editId="3B54E773">
            <wp:extent cx="5943600" cy="1900555"/>
            <wp:effectExtent l="190500" t="190500" r="190500" b="1949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00555"/>
                    </a:xfrm>
                    <a:prstGeom prst="rect">
                      <a:avLst/>
                    </a:prstGeom>
                    <a:ln>
                      <a:noFill/>
                    </a:ln>
                    <a:effectLst>
                      <a:outerShdw blurRad="190500" algn="tl" rotWithShape="0">
                        <a:srgbClr val="000000">
                          <a:alpha val="70000"/>
                        </a:srgbClr>
                      </a:outerShdw>
                    </a:effectLst>
                  </pic:spPr>
                </pic:pic>
              </a:graphicData>
            </a:graphic>
          </wp:inline>
        </w:drawing>
      </w:r>
    </w:p>
    <w:p w:rsidR="00702B43" w:rsidRDefault="00B32034" w:rsidP="00702B43">
      <w:r w:rsidRPr="00B32034">
        <w:rPr>
          <w:noProof/>
        </w:rPr>
        <w:drawing>
          <wp:inline distT="0" distB="0" distL="0" distR="0" wp14:anchorId="1B9BC2D8" wp14:editId="0FDB96B0">
            <wp:extent cx="5943600" cy="4443730"/>
            <wp:effectExtent l="190500" t="190500" r="190500" b="1854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443730"/>
                    </a:xfrm>
                    <a:prstGeom prst="rect">
                      <a:avLst/>
                    </a:prstGeom>
                    <a:ln>
                      <a:noFill/>
                    </a:ln>
                    <a:effectLst>
                      <a:outerShdw blurRad="190500" algn="tl" rotWithShape="0">
                        <a:srgbClr val="000000">
                          <a:alpha val="70000"/>
                        </a:srgbClr>
                      </a:outerShdw>
                    </a:effectLst>
                  </pic:spPr>
                </pic:pic>
              </a:graphicData>
            </a:graphic>
          </wp:inline>
        </w:drawing>
      </w:r>
    </w:p>
    <w:p w:rsidR="00B32034" w:rsidRDefault="00B32034" w:rsidP="00702B43">
      <w:r w:rsidRPr="00B32034">
        <w:rPr>
          <w:noProof/>
        </w:rPr>
        <w:lastRenderedPageBreak/>
        <w:drawing>
          <wp:inline distT="0" distB="0" distL="0" distR="0" wp14:anchorId="5C21FD65" wp14:editId="3995CDFC">
            <wp:extent cx="5943600" cy="4380230"/>
            <wp:effectExtent l="190500" t="190500" r="190500" b="1917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380230"/>
                    </a:xfrm>
                    <a:prstGeom prst="rect">
                      <a:avLst/>
                    </a:prstGeom>
                    <a:ln>
                      <a:noFill/>
                    </a:ln>
                    <a:effectLst>
                      <a:outerShdw blurRad="190500" algn="tl" rotWithShape="0">
                        <a:srgbClr val="000000">
                          <a:alpha val="70000"/>
                        </a:srgbClr>
                      </a:outerShdw>
                    </a:effectLst>
                  </pic:spPr>
                </pic:pic>
              </a:graphicData>
            </a:graphic>
          </wp:inline>
        </w:drawing>
      </w:r>
    </w:p>
    <w:p w:rsidR="00F50851" w:rsidRDefault="00F50851" w:rsidP="00F50851">
      <w:pPr>
        <w:pStyle w:val="Heading1"/>
      </w:pPr>
      <w:bookmarkStart w:id="29" w:name="_Toc108534152"/>
      <w:r>
        <w:t>UIT Section – API Submissions</w:t>
      </w:r>
      <w:bookmarkEnd w:id="29"/>
    </w:p>
    <w:p w:rsidR="00F50851" w:rsidRPr="00F50851" w:rsidRDefault="00F50851" w:rsidP="00F50851">
      <w:r>
        <w:t>This page is for looking at the UIT submissions you submitted through the API into EFD.</w:t>
      </w:r>
    </w:p>
    <w:p w:rsidR="00F50851" w:rsidRDefault="00F50851" w:rsidP="00F50851">
      <w:r w:rsidRPr="00F50851">
        <w:rPr>
          <w:noProof/>
        </w:rPr>
        <w:drawing>
          <wp:inline distT="0" distB="0" distL="0" distR="0" wp14:anchorId="0E5406ED" wp14:editId="721742DD">
            <wp:extent cx="5943600" cy="1263015"/>
            <wp:effectExtent l="190500" t="190500" r="190500" b="1847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263015"/>
                    </a:xfrm>
                    <a:prstGeom prst="rect">
                      <a:avLst/>
                    </a:prstGeom>
                    <a:ln>
                      <a:noFill/>
                    </a:ln>
                    <a:effectLst>
                      <a:outerShdw blurRad="190500" algn="tl" rotWithShape="0">
                        <a:srgbClr val="000000">
                          <a:alpha val="70000"/>
                        </a:srgbClr>
                      </a:outerShdw>
                    </a:effectLst>
                  </pic:spPr>
                </pic:pic>
              </a:graphicData>
            </a:graphic>
          </wp:inline>
        </w:drawing>
      </w:r>
    </w:p>
    <w:p w:rsidR="00F50851" w:rsidRPr="00F50851" w:rsidRDefault="00F50851" w:rsidP="00F50851"/>
    <w:p w:rsidR="00F50851" w:rsidRDefault="00F50851" w:rsidP="00F50851">
      <w:pPr>
        <w:pStyle w:val="Heading1"/>
      </w:pPr>
      <w:bookmarkStart w:id="30" w:name="_Toc108534153"/>
      <w:r>
        <w:lastRenderedPageBreak/>
        <w:t>UFT Section – Search</w:t>
      </w:r>
      <w:bookmarkEnd w:id="30"/>
    </w:p>
    <w:p w:rsidR="001D2673" w:rsidRDefault="00F50851" w:rsidP="00702B43">
      <w:r>
        <w:t xml:space="preserve">This </w:t>
      </w:r>
      <w:r w:rsidR="001D2673">
        <w:t>search page can only be accessed from the UFT drop down in the FILERS HOME page.</w:t>
      </w:r>
    </w:p>
    <w:p w:rsidR="001D2673" w:rsidRDefault="001D2673" w:rsidP="00702B43">
      <w:r w:rsidRPr="001D2673">
        <w:rPr>
          <w:noProof/>
        </w:rPr>
        <w:drawing>
          <wp:inline distT="0" distB="0" distL="0" distR="0" wp14:anchorId="7527AF90" wp14:editId="45131DA7">
            <wp:extent cx="5943600" cy="1794510"/>
            <wp:effectExtent l="190500" t="190500" r="190500" b="1866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794510"/>
                    </a:xfrm>
                    <a:prstGeom prst="rect">
                      <a:avLst/>
                    </a:prstGeom>
                    <a:ln>
                      <a:noFill/>
                    </a:ln>
                    <a:effectLst>
                      <a:outerShdw blurRad="190500" algn="tl" rotWithShape="0">
                        <a:srgbClr val="000000">
                          <a:alpha val="70000"/>
                        </a:srgbClr>
                      </a:outerShdw>
                    </a:effectLst>
                  </pic:spPr>
                </pic:pic>
              </a:graphicData>
            </a:graphic>
          </wp:inline>
        </w:drawing>
      </w:r>
    </w:p>
    <w:p w:rsidR="001D2673" w:rsidRDefault="001D2673" w:rsidP="00702B43">
      <w:r>
        <w:t>If you know the EFDID number or name of Submission you can search for your UFT here.</w:t>
      </w:r>
    </w:p>
    <w:p w:rsidR="00F50851" w:rsidRDefault="001D2673" w:rsidP="00702B43">
      <w:r w:rsidRPr="001D2673">
        <w:rPr>
          <w:noProof/>
        </w:rPr>
        <w:drawing>
          <wp:inline distT="0" distB="0" distL="0" distR="0" wp14:anchorId="165E57B6" wp14:editId="677B4FF8">
            <wp:extent cx="5943600" cy="1725295"/>
            <wp:effectExtent l="190500" t="190500" r="190500" b="1987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25295"/>
                    </a:xfrm>
                    <a:prstGeom prst="rect">
                      <a:avLst/>
                    </a:prstGeom>
                    <a:ln>
                      <a:noFill/>
                    </a:ln>
                    <a:effectLst>
                      <a:outerShdw blurRad="190500" algn="tl" rotWithShape="0">
                        <a:srgbClr val="000000">
                          <a:alpha val="70000"/>
                        </a:srgbClr>
                      </a:outerShdw>
                    </a:effectLst>
                  </pic:spPr>
                </pic:pic>
              </a:graphicData>
            </a:graphic>
          </wp:inline>
        </w:drawing>
      </w:r>
    </w:p>
    <w:p w:rsidR="001D2673" w:rsidRDefault="001D2673" w:rsidP="001D2673">
      <w:pPr>
        <w:pStyle w:val="Heading1"/>
      </w:pPr>
      <w:bookmarkStart w:id="31" w:name="_Toc108534154"/>
      <w:r>
        <w:t>UFT Section – Create New UFT Offering</w:t>
      </w:r>
      <w:bookmarkEnd w:id="31"/>
    </w:p>
    <w:p w:rsidR="001D2673" w:rsidRDefault="001D2673" w:rsidP="001D2673"/>
    <w:p w:rsidR="002065B3" w:rsidRDefault="002065B3" w:rsidP="001D2673">
      <w:r>
        <w:t>The purpose for this page is to create a UFT offering so you may submit your state filings and materials to the states. You also have the ability to send fees to states.</w:t>
      </w:r>
    </w:p>
    <w:p w:rsidR="002065B3" w:rsidRDefault="002065B3" w:rsidP="001D2673">
      <w:r w:rsidRPr="002065B3">
        <w:rPr>
          <w:noProof/>
        </w:rPr>
        <w:lastRenderedPageBreak/>
        <w:drawing>
          <wp:inline distT="0" distB="0" distL="0" distR="0" wp14:anchorId="7E685388" wp14:editId="5CAB74E7">
            <wp:extent cx="4715124" cy="3840106"/>
            <wp:effectExtent l="190500" t="190500" r="180975" b="1987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20824" cy="3844748"/>
                    </a:xfrm>
                    <a:prstGeom prst="rect">
                      <a:avLst/>
                    </a:prstGeom>
                    <a:ln>
                      <a:noFill/>
                    </a:ln>
                    <a:effectLst>
                      <a:outerShdw blurRad="190500" algn="tl" rotWithShape="0">
                        <a:srgbClr val="000000">
                          <a:alpha val="70000"/>
                        </a:srgbClr>
                      </a:outerShdw>
                    </a:effectLst>
                  </pic:spPr>
                </pic:pic>
              </a:graphicData>
            </a:graphic>
          </wp:inline>
        </w:drawing>
      </w:r>
    </w:p>
    <w:p w:rsidR="002065B3" w:rsidRPr="001D2673" w:rsidRDefault="002065B3" w:rsidP="001D2673">
      <w:r>
        <w:t>You must provide the name of the offering. Next, the filer must select from the list below for an offering type.</w:t>
      </w:r>
    </w:p>
    <w:p w:rsidR="001D2673" w:rsidRDefault="002065B3" w:rsidP="00702B43">
      <w:r w:rsidRPr="002065B3">
        <w:rPr>
          <w:noProof/>
        </w:rPr>
        <w:drawing>
          <wp:inline distT="0" distB="0" distL="0" distR="0" wp14:anchorId="269C63B2" wp14:editId="433EAEFE">
            <wp:extent cx="2253285" cy="1794151"/>
            <wp:effectExtent l="190500" t="190500" r="185420" b="1873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69246" cy="1806860"/>
                    </a:xfrm>
                    <a:prstGeom prst="rect">
                      <a:avLst/>
                    </a:prstGeom>
                    <a:ln>
                      <a:noFill/>
                    </a:ln>
                    <a:effectLst>
                      <a:outerShdw blurRad="190500" algn="tl" rotWithShape="0">
                        <a:srgbClr val="000000">
                          <a:alpha val="70000"/>
                        </a:srgbClr>
                      </a:outerShdw>
                    </a:effectLst>
                  </pic:spPr>
                </pic:pic>
              </a:graphicData>
            </a:graphic>
          </wp:inline>
        </w:drawing>
      </w:r>
    </w:p>
    <w:p w:rsidR="002065B3" w:rsidRDefault="002065B3" w:rsidP="00702B43">
      <w:r>
        <w:t>Filer/Issuer will then provide a description of the offering (what is it for?).</w:t>
      </w:r>
    </w:p>
    <w:p w:rsidR="002065B3" w:rsidRDefault="002065B3" w:rsidP="00702B43">
      <w:r>
        <w:t>Then you will provide what group the filing is being associated with. Clicking “NEXT” will start the UFT filing process.</w:t>
      </w:r>
    </w:p>
    <w:p w:rsidR="002065B3" w:rsidRDefault="002065B3" w:rsidP="002065B3">
      <w:pPr>
        <w:pStyle w:val="Heading1"/>
      </w:pPr>
      <w:bookmarkStart w:id="32" w:name="_Toc108534155"/>
      <w:r>
        <w:lastRenderedPageBreak/>
        <w:t>UFT Section – UFT Carts</w:t>
      </w:r>
      <w:bookmarkEnd w:id="32"/>
    </w:p>
    <w:p w:rsidR="002065B3" w:rsidRDefault="007A2532" w:rsidP="00702B43">
      <w:r>
        <w:t>This page is responsible for storing unpaid UFT carts or in progress UFT carts.</w:t>
      </w:r>
    </w:p>
    <w:p w:rsidR="001D2673" w:rsidRDefault="002065B3" w:rsidP="00702B43">
      <w:r w:rsidRPr="002065B3">
        <w:rPr>
          <w:noProof/>
        </w:rPr>
        <w:drawing>
          <wp:inline distT="0" distB="0" distL="0" distR="0" wp14:anchorId="7B01B04E" wp14:editId="0681EE7C">
            <wp:extent cx="3296110" cy="1838582"/>
            <wp:effectExtent l="190500" t="190500" r="190500" b="2000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96110" cy="1838582"/>
                    </a:xfrm>
                    <a:prstGeom prst="rect">
                      <a:avLst/>
                    </a:prstGeom>
                    <a:ln>
                      <a:noFill/>
                    </a:ln>
                    <a:effectLst>
                      <a:outerShdw blurRad="190500" algn="tl" rotWithShape="0">
                        <a:srgbClr val="000000">
                          <a:alpha val="70000"/>
                        </a:srgbClr>
                      </a:outerShdw>
                    </a:effectLst>
                  </pic:spPr>
                </pic:pic>
              </a:graphicData>
            </a:graphic>
          </wp:inline>
        </w:drawing>
      </w:r>
    </w:p>
    <w:p w:rsidR="007A2532" w:rsidRDefault="007A2532" w:rsidP="00702B43">
      <w:r>
        <w:t>The filer/Issuer has the ability to edit the cart details by clicking on “Edit”. You can delete the cart if you click on the red “</w:t>
      </w:r>
      <w:proofErr w:type="spellStart"/>
      <w:r>
        <w:t>TrashCanSign</w:t>
      </w:r>
      <w:proofErr w:type="spellEnd"/>
      <w:r>
        <w:t>”. If the filer needs to return to the payment page they can click “Continue” on this page.</w:t>
      </w:r>
    </w:p>
    <w:p w:rsidR="007A2532" w:rsidRDefault="007A2532" w:rsidP="00702B43">
      <w:r w:rsidRPr="007A2532">
        <w:rPr>
          <w:noProof/>
        </w:rPr>
        <w:drawing>
          <wp:inline distT="0" distB="0" distL="0" distR="0" wp14:anchorId="03853A08" wp14:editId="607E2CCB">
            <wp:extent cx="5943600" cy="1825625"/>
            <wp:effectExtent l="190500" t="190500" r="190500" b="1936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25625"/>
                    </a:xfrm>
                    <a:prstGeom prst="rect">
                      <a:avLst/>
                    </a:prstGeom>
                    <a:ln>
                      <a:noFill/>
                    </a:ln>
                    <a:effectLst>
                      <a:outerShdw blurRad="190500" algn="tl" rotWithShape="0">
                        <a:srgbClr val="000000">
                          <a:alpha val="70000"/>
                        </a:srgbClr>
                      </a:outerShdw>
                    </a:effectLst>
                  </pic:spPr>
                </pic:pic>
              </a:graphicData>
            </a:graphic>
          </wp:inline>
        </w:drawing>
      </w:r>
    </w:p>
    <w:p w:rsidR="007A2532" w:rsidRDefault="007A2532" w:rsidP="007A2532">
      <w:pPr>
        <w:pStyle w:val="Heading1"/>
      </w:pPr>
      <w:bookmarkStart w:id="33" w:name="_Toc108534156"/>
      <w:r>
        <w:t>Franchise Section – New</w:t>
      </w:r>
      <w:bookmarkEnd w:id="33"/>
    </w:p>
    <w:p w:rsidR="007A2532" w:rsidRDefault="007A2532" w:rsidP="007A2532">
      <w:r>
        <w:t>The “NEW” option in the Franchise drop down allows you to create a new Franchise filing or search for an existing one.</w:t>
      </w:r>
    </w:p>
    <w:p w:rsidR="00A52593" w:rsidRPr="007A2532" w:rsidRDefault="00A52593" w:rsidP="007A2532">
      <w:r>
        <w:t>The “Enter Franchise Name” search box will look up existing franchises that are similar to the name you provided. If you are provided a result you can click on the EFDID and see what has been filed to see if this is the franchise you need to file for. If it is not the franchise you are looking for you can click on “Start New” or “Enter Franchise Details” This begins the Franchise filing process.</w:t>
      </w:r>
    </w:p>
    <w:p w:rsidR="007A2532" w:rsidRDefault="00A52593" w:rsidP="00702B43">
      <w:r w:rsidRPr="00A52593">
        <w:rPr>
          <w:noProof/>
        </w:rPr>
        <w:lastRenderedPageBreak/>
        <w:drawing>
          <wp:inline distT="0" distB="0" distL="0" distR="0" wp14:anchorId="7C3CFAFD" wp14:editId="4271EC9B">
            <wp:extent cx="5943600" cy="1546860"/>
            <wp:effectExtent l="190500" t="190500" r="190500" b="1866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46860"/>
                    </a:xfrm>
                    <a:prstGeom prst="rect">
                      <a:avLst/>
                    </a:prstGeom>
                    <a:ln>
                      <a:noFill/>
                    </a:ln>
                    <a:effectLst>
                      <a:outerShdw blurRad="190500" algn="tl" rotWithShape="0">
                        <a:srgbClr val="000000">
                          <a:alpha val="70000"/>
                        </a:srgbClr>
                      </a:outerShdw>
                    </a:effectLst>
                  </pic:spPr>
                </pic:pic>
              </a:graphicData>
            </a:graphic>
          </wp:inline>
        </w:drawing>
      </w:r>
    </w:p>
    <w:p w:rsidR="00A52593" w:rsidRDefault="00A52593" w:rsidP="00A52593">
      <w:pPr>
        <w:pStyle w:val="Heading1"/>
      </w:pPr>
      <w:bookmarkStart w:id="34" w:name="_Toc108534157"/>
      <w:r>
        <w:t>Franchise Section – In Progress Filings</w:t>
      </w:r>
      <w:bookmarkEnd w:id="34"/>
    </w:p>
    <w:p w:rsidR="00A52593" w:rsidRDefault="00A52593" w:rsidP="00702B43">
      <w:r>
        <w:t>This section shows all the Franchise filings you have ownership of and/or working on. This is the section you go to add application(s) onto your franchise filing(s). The In Progress Filings page provides the outstanding open requests/ status and a warning if the franchise is about to expire or has expired per franchise.</w:t>
      </w:r>
    </w:p>
    <w:p w:rsidR="00A52593" w:rsidRDefault="00A52593" w:rsidP="00702B43">
      <w:r w:rsidRPr="00A52593">
        <w:rPr>
          <w:noProof/>
        </w:rPr>
        <w:drawing>
          <wp:inline distT="0" distB="0" distL="0" distR="0" wp14:anchorId="5EA344EA" wp14:editId="6D9A4CD2">
            <wp:extent cx="5943600" cy="1961515"/>
            <wp:effectExtent l="190500" t="190500" r="190500" b="1911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961515"/>
                    </a:xfrm>
                    <a:prstGeom prst="rect">
                      <a:avLst/>
                    </a:prstGeom>
                    <a:ln>
                      <a:noFill/>
                    </a:ln>
                    <a:effectLst>
                      <a:outerShdw blurRad="190500" algn="tl" rotWithShape="0">
                        <a:srgbClr val="000000">
                          <a:alpha val="70000"/>
                        </a:srgbClr>
                      </a:outerShdw>
                    </a:effectLst>
                  </pic:spPr>
                </pic:pic>
              </a:graphicData>
            </a:graphic>
          </wp:inline>
        </w:drawing>
      </w:r>
    </w:p>
    <w:p w:rsidR="00A52593" w:rsidRDefault="00A52593" w:rsidP="00A52593">
      <w:pPr>
        <w:pStyle w:val="Heading1"/>
      </w:pPr>
      <w:bookmarkStart w:id="35" w:name="_Toc108534158"/>
      <w:r>
        <w:t>Franchise Section – Active Filings</w:t>
      </w:r>
      <w:bookmarkEnd w:id="35"/>
    </w:p>
    <w:p w:rsidR="00A52593" w:rsidRPr="00A52593" w:rsidRDefault="00A52593" w:rsidP="00A52593">
      <w:r>
        <w:t xml:space="preserve">The Active Filings section shows a list of franchises that have Active state filings. You can review </w:t>
      </w:r>
      <w:r w:rsidR="00144179">
        <w:t>the applications by clicking on the franchise of choice.</w:t>
      </w:r>
    </w:p>
    <w:p w:rsidR="00A52593" w:rsidRDefault="00A52593" w:rsidP="00702B43">
      <w:r w:rsidRPr="00A52593">
        <w:rPr>
          <w:noProof/>
        </w:rPr>
        <w:lastRenderedPageBreak/>
        <w:drawing>
          <wp:inline distT="0" distB="0" distL="0" distR="0" wp14:anchorId="29859F84" wp14:editId="51D3DC19">
            <wp:extent cx="5943600" cy="2217420"/>
            <wp:effectExtent l="190500" t="190500" r="190500" b="1828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17420"/>
                    </a:xfrm>
                    <a:prstGeom prst="rect">
                      <a:avLst/>
                    </a:prstGeom>
                    <a:ln>
                      <a:noFill/>
                    </a:ln>
                    <a:effectLst>
                      <a:outerShdw blurRad="190500" algn="tl" rotWithShape="0">
                        <a:srgbClr val="000000">
                          <a:alpha val="70000"/>
                        </a:srgbClr>
                      </a:outerShdw>
                    </a:effectLst>
                  </pic:spPr>
                </pic:pic>
              </a:graphicData>
            </a:graphic>
          </wp:inline>
        </w:drawing>
      </w:r>
    </w:p>
    <w:p w:rsidR="00144179" w:rsidRDefault="00144179" w:rsidP="00144179">
      <w:pPr>
        <w:pStyle w:val="Heading1"/>
      </w:pPr>
      <w:bookmarkStart w:id="36" w:name="_Toc108534159"/>
      <w:r>
        <w:t>Franchise Section – Inactive Filings</w:t>
      </w:r>
      <w:bookmarkEnd w:id="36"/>
    </w:p>
    <w:p w:rsidR="00144179" w:rsidRPr="00A52593" w:rsidRDefault="00144179" w:rsidP="00144179">
      <w:r>
        <w:t>The Inactive Filings section shows a list of franchises that have Inactive state filings. You can review the applications by clicking on the franchise of choice.</w:t>
      </w:r>
    </w:p>
    <w:p w:rsidR="00144179" w:rsidRDefault="00144179" w:rsidP="00702B43">
      <w:r w:rsidRPr="00144179">
        <w:rPr>
          <w:noProof/>
        </w:rPr>
        <w:drawing>
          <wp:inline distT="0" distB="0" distL="0" distR="0" wp14:anchorId="36E54ED9" wp14:editId="3F78E3BC">
            <wp:extent cx="5943600" cy="1386205"/>
            <wp:effectExtent l="190500" t="190500" r="190500" b="1949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86205"/>
                    </a:xfrm>
                    <a:prstGeom prst="rect">
                      <a:avLst/>
                    </a:prstGeom>
                    <a:ln>
                      <a:noFill/>
                    </a:ln>
                    <a:effectLst>
                      <a:outerShdw blurRad="190500" algn="tl" rotWithShape="0">
                        <a:srgbClr val="000000">
                          <a:alpha val="70000"/>
                        </a:srgbClr>
                      </a:outerShdw>
                    </a:effectLst>
                  </pic:spPr>
                </pic:pic>
              </a:graphicData>
            </a:graphic>
          </wp:inline>
        </w:drawing>
      </w:r>
    </w:p>
    <w:p w:rsidR="00144179" w:rsidRDefault="00144179" w:rsidP="00144179">
      <w:pPr>
        <w:pStyle w:val="Heading1"/>
      </w:pPr>
      <w:bookmarkStart w:id="37" w:name="_Toc108534160"/>
      <w:r>
        <w:t xml:space="preserve">Franchise Section – </w:t>
      </w:r>
      <w:r w:rsidR="008B3013">
        <w:t>Carts</w:t>
      </w:r>
      <w:bookmarkEnd w:id="37"/>
    </w:p>
    <w:p w:rsidR="008B3013" w:rsidRDefault="008B3013" w:rsidP="008B3013">
      <w:r>
        <w:t>This page is responsible for storing unpaid Franchise carts or in progress Franchise carts.</w:t>
      </w:r>
      <w:r w:rsidRPr="008B3013">
        <w:t xml:space="preserve"> </w:t>
      </w:r>
    </w:p>
    <w:p w:rsidR="008B3013" w:rsidRPr="008B3013" w:rsidRDefault="008B3013" w:rsidP="008B3013">
      <w:r w:rsidRPr="008B3013">
        <w:rPr>
          <w:noProof/>
        </w:rPr>
        <w:drawing>
          <wp:inline distT="0" distB="0" distL="0" distR="0" wp14:anchorId="78D8C8E3" wp14:editId="06900631">
            <wp:extent cx="1186980" cy="1318867"/>
            <wp:effectExtent l="190500" t="190500" r="184785" b="1866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95993" cy="1328882"/>
                    </a:xfrm>
                    <a:prstGeom prst="rect">
                      <a:avLst/>
                    </a:prstGeom>
                    <a:ln>
                      <a:noFill/>
                    </a:ln>
                    <a:effectLst>
                      <a:outerShdw blurRad="190500" algn="tl" rotWithShape="0">
                        <a:srgbClr val="000000">
                          <a:alpha val="70000"/>
                        </a:srgbClr>
                      </a:outerShdw>
                    </a:effectLst>
                  </pic:spPr>
                </pic:pic>
              </a:graphicData>
            </a:graphic>
          </wp:inline>
        </w:drawing>
      </w:r>
    </w:p>
    <w:p w:rsidR="008B3013" w:rsidRPr="008B3013" w:rsidRDefault="008B3013" w:rsidP="008B3013">
      <w:r>
        <w:lastRenderedPageBreak/>
        <w:t>The filer/Issuer has the ability to edit the cart details by clicking on “Edit”. You can delete the cart if you click on the red “</w:t>
      </w:r>
      <w:proofErr w:type="spellStart"/>
      <w:r>
        <w:t>TrashCanSign</w:t>
      </w:r>
      <w:proofErr w:type="spellEnd"/>
      <w:r>
        <w:t>”. If the filer needs to return to the payment page they can click “Continue” on this page.</w:t>
      </w:r>
    </w:p>
    <w:p w:rsidR="00144179" w:rsidRPr="00702B43" w:rsidRDefault="008B3013" w:rsidP="00702B43">
      <w:r w:rsidRPr="008B3013">
        <w:rPr>
          <w:noProof/>
        </w:rPr>
        <w:drawing>
          <wp:inline distT="0" distB="0" distL="0" distR="0" wp14:anchorId="2A2AA1BF" wp14:editId="408BEFA2">
            <wp:extent cx="5943600" cy="1993265"/>
            <wp:effectExtent l="190500" t="190500" r="190500" b="1974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993265"/>
                    </a:xfrm>
                    <a:prstGeom prst="rect">
                      <a:avLst/>
                    </a:prstGeom>
                    <a:ln>
                      <a:noFill/>
                    </a:ln>
                    <a:effectLst>
                      <a:outerShdw blurRad="190500" algn="tl" rotWithShape="0">
                        <a:srgbClr val="000000">
                          <a:alpha val="70000"/>
                        </a:srgbClr>
                      </a:outerShdw>
                    </a:effectLst>
                  </pic:spPr>
                </pic:pic>
              </a:graphicData>
            </a:graphic>
          </wp:inline>
        </w:drawing>
      </w:r>
    </w:p>
    <w:p w:rsidR="008E0200" w:rsidRDefault="001B1EA0" w:rsidP="003F1AF6">
      <w:bookmarkStart w:id="38" w:name="_Toc108534161"/>
      <w:r w:rsidRPr="003F1AF6">
        <w:rPr>
          <w:rStyle w:val="Heading1Char"/>
        </w:rPr>
        <w:t>Questions:</w:t>
      </w:r>
      <w:bookmarkEnd w:id="38"/>
      <w:r>
        <w:t xml:space="preserve">  </w:t>
      </w:r>
    </w:p>
    <w:p w:rsidR="001B1EA0" w:rsidRPr="001B1EA0" w:rsidRDefault="001B1EA0" w:rsidP="001B1EA0"/>
    <w:p w:rsidR="001B1EA0" w:rsidRDefault="001B1EA0" w:rsidP="001B1EA0">
      <w:pPr>
        <w:pStyle w:val="HTMLAddress"/>
        <w:spacing w:after="300"/>
      </w:pPr>
      <w:r>
        <w:rPr>
          <w:rFonts w:ascii="Helvetica" w:hAnsi="Helvetica" w:cs="Helvetica"/>
          <w:b/>
          <w:bCs/>
          <w:i w:val="0"/>
          <w:iCs w:val="0"/>
          <w:color w:val="333333"/>
          <w:sz w:val="21"/>
          <w:szCs w:val="21"/>
        </w:rPr>
        <w:t>NASAA EFD Support</w:t>
      </w:r>
      <w:r>
        <w:rPr>
          <w:rFonts w:ascii="Helvetica" w:hAnsi="Helvetica" w:cs="Helvetica"/>
          <w:i w:val="0"/>
          <w:iCs w:val="0"/>
          <w:color w:val="333333"/>
          <w:sz w:val="21"/>
          <w:szCs w:val="21"/>
        </w:rPr>
        <w:br/>
        <w:t>601-453-1979</w:t>
      </w:r>
      <w:r>
        <w:rPr>
          <w:rFonts w:ascii="Helvetica" w:hAnsi="Helvetica" w:cs="Helvetica"/>
          <w:i w:val="0"/>
          <w:iCs w:val="0"/>
          <w:color w:val="333333"/>
          <w:sz w:val="21"/>
          <w:szCs w:val="21"/>
        </w:rPr>
        <w:br/>
      </w:r>
      <w:hyperlink r:id="rId58" w:tgtFrame="_blank" w:history="1">
        <w:r>
          <w:rPr>
            <w:rStyle w:val="Hyperlink"/>
            <w:rFonts w:ascii="Helvetica" w:hAnsi="Helvetica" w:cs="Helvetica"/>
            <w:i w:val="0"/>
            <w:iCs w:val="0"/>
            <w:color w:val="428BCA"/>
            <w:sz w:val="21"/>
            <w:szCs w:val="21"/>
          </w:rPr>
          <w:t>support@efdnasaa.org</w:t>
        </w:r>
      </w:hyperlink>
    </w:p>
    <w:p w:rsidR="001B1EA0" w:rsidRDefault="001B1EA0" w:rsidP="001B1EA0">
      <w:pPr>
        <w:spacing w:before="100" w:beforeAutospacing="1" w:after="100" w:afterAutospacing="1"/>
      </w:pPr>
      <w:r>
        <w:rPr>
          <w:b/>
          <w:bCs/>
        </w:rPr>
        <w:t>Support Hours</w:t>
      </w:r>
      <w:r w:rsidR="00823320">
        <w:br/>
        <w:t>9 AM EST – 6 PM</w:t>
      </w:r>
      <w:r>
        <w:t xml:space="preserve"> EST</w:t>
      </w:r>
    </w:p>
    <w:p w:rsidR="001B1EA0" w:rsidRDefault="001B1EA0" w:rsidP="001B1EA0">
      <w:pPr>
        <w:spacing w:before="100" w:beforeAutospacing="1" w:after="100" w:afterAutospacing="1"/>
      </w:pPr>
      <w:r>
        <w:rPr>
          <w:i/>
          <w:iCs/>
        </w:rPr>
        <w:t>Excluding National Holidays</w:t>
      </w:r>
    </w:p>
    <w:p w:rsidR="001B1EA0" w:rsidRPr="003B1CBC" w:rsidRDefault="001B1EA0" w:rsidP="003B1CBC"/>
    <w:sectPr w:rsidR="001B1EA0" w:rsidRPr="003B1CBC">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3B5" w:rsidRDefault="00CE23B5" w:rsidP="000E2BC4">
      <w:pPr>
        <w:spacing w:after="0" w:line="240" w:lineRule="auto"/>
      </w:pPr>
      <w:r>
        <w:separator/>
      </w:r>
    </w:p>
  </w:endnote>
  <w:endnote w:type="continuationSeparator" w:id="0">
    <w:p w:rsidR="00CE23B5" w:rsidRDefault="00CE23B5" w:rsidP="000E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034" w:rsidRDefault="00B32034" w:rsidP="000E2BC4">
    <w:pPr>
      <w:pStyle w:val="Header"/>
      <w:jc w:val="right"/>
      <w:rPr>
        <w:noProof/>
      </w:rPr>
    </w:pPr>
    <w:r>
      <w:t>Electron</w:t>
    </w:r>
    <w:r w:rsidR="00B86790">
      <w:t>ic Filing Depository © 2014-2022</w:t>
    </w:r>
    <w:r>
      <w:tab/>
    </w:r>
    <w:r>
      <w:tab/>
      <w:t xml:space="preserve">Page </w:t>
    </w:r>
    <w:sdt>
      <w:sdtPr>
        <w:id w:val="189615940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0B7C0A">
          <w:rPr>
            <w:noProof/>
          </w:rPr>
          <w:t>4</w:t>
        </w:r>
        <w:r>
          <w:rPr>
            <w:noProof/>
          </w:rPr>
          <w:fldChar w:fldCharType="end"/>
        </w:r>
      </w:sdtContent>
    </w:sdt>
  </w:p>
  <w:p w:rsidR="00B32034" w:rsidRDefault="00B32034" w:rsidP="000E2BC4">
    <w:pPr>
      <w:pStyle w:val="Footer"/>
    </w:pPr>
    <w:r>
      <w:t xml:space="preserve">North American Securities Administrator Association, Inc. (NASAA) </w:t>
    </w:r>
    <w:r>
      <w:br/>
      <w:t>Software Consulting Services, LLC (SCS)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3B5" w:rsidRDefault="00CE23B5" w:rsidP="000E2BC4">
      <w:pPr>
        <w:spacing w:after="0" w:line="240" w:lineRule="auto"/>
      </w:pPr>
      <w:r>
        <w:separator/>
      </w:r>
    </w:p>
  </w:footnote>
  <w:footnote w:type="continuationSeparator" w:id="0">
    <w:p w:rsidR="00CE23B5" w:rsidRDefault="00CE23B5" w:rsidP="000E2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034" w:rsidRDefault="00B32034" w:rsidP="001B1EA0">
    <w:pPr>
      <w:pStyle w:val="Title"/>
      <w:rPr>
        <w:sz w:val="36"/>
      </w:rPr>
    </w:pPr>
    <w:r w:rsidRPr="00C20266">
      <w:rPr>
        <w:sz w:val="36"/>
      </w:rPr>
      <w:t>North American Securit</w:t>
    </w:r>
    <w:r>
      <w:rPr>
        <w:sz w:val="36"/>
      </w:rPr>
      <w:t>i</w:t>
    </w:r>
    <w:r w:rsidRPr="00C20266">
      <w:rPr>
        <w:sz w:val="36"/>
      </w:rPr>
      <w:t xml:space="preserve">es Administrators Association, Inc. </w:t>
    </w:r>
  </w:p>
  <w:p w:rsidR="00B32034" w:rsidRPr="001B1EA0" w:rsidRDefault="00B32034" w:rsidP="001B1EA0">
    <w:pPr>
      <w:pStyle w:val="Subtitle"/>
    </w:pPr>
    <w:r>
      <w:t xml:space="preserve">Electronic Filing Depository (EFD – </w:t>
    </w:r>
    <w:hyperlink r:id="rId1" w:history="1">
      <w:r w:rsidRPr="004E3E9F">
        <w:rPr>
          <w:rStyle w:val="Hyperlink"/>
        </w:rPr>
        <w:t>www.efdnasaa.org</w:t>
      </w:r>
    </w:hyperlink>
    <w:r>
      <w:t xml:space="preserve">) </w:t>
    </w:r>
    <w:r>
      <w:br/>
      <w:t>EFD Filer View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82D"/>
    <w:multiLevelType w:val="hybridMultilevel"/>
    <w:tmpl w:val="B022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0695"/>
    <w:multiLevelType w:val="hybridMultilevel"/>
    <w:tmpl w:val="E7322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A2FD7"/>
    <w:multiLevelType w:val="hybridMultilevel"/>
    <w:tmpl w:val="DA1E5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00821"/>
    <w:multiLevelType w:val="hybridMultilevel"/>
    <w:tmpl w:val="730C14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96CF2"/>
    <w:multiLevelType w:val="hybridMultilevel"/>
    <w:tmpl w:val="B0D80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27393C"/>
    <w:multiLevelType w:val="hybridMultilevel"/>
    <w:tmpl w:val="463836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51693"/>
    <w:multiLevelType w:val="hybridMultilevel"/>
    <w:tmpl w:val="3E5CC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02318"/>
    <w:multiLevelType w:val="hybridMultilevel"/>
    <w:tmpl w:val="7F38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D48CF"/>
    <w:multiLevelType w:val="hybridMultilevel"/>
    <w:tmpl w:val="3912D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20C5D"/>
    <w:multiLevelType w:val="hybridMultilevel"/>
    <w:tmpl w:val="CFF0C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0766EE"/>
    <w:multiLevelType w:val="hybridMultilevel"/>
    <w:tmpl w:val="4B3E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B28D7"/>
    <w:multiLevelType w:val="multilevel"/>
    <w:tmpl w:val="F79A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03537"/>
    <w:multiLevelType w:val="hybridMultilevel"/>
    <w:tmpl w:val="FE325E74"/>
    <w:lvl w:ilvl="0" w:tplc="209EAE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6135E"/>
    <w:multiLevelType w:val="hybridMultilevel"/>
    <w:tmpl w:val="4F60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7167A"/>
    <w:multiLevelType w:val="hybridMultilevel"/>
    <w:tmpl w:val="F6525F6A"/>
    <w:lvl w:ilvl="0" w:tplc="6E24F0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F0237"/>
    <w:multiLevelType w:val="hybridMultilevel"/>
    <w:tmpl w:val="C97AF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7B0B66"/>
    <w:multiLevelType w:val="multilevel"/>
    <w:tmpl w:val="DE74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08090B"/>
    <w:multiLevelType w:val="hybridMultilevel"/>
    <w:tmpl w:val="252C6B20"/>
    <w:lvl w:ilvl="0" w:tplc="5D283442">
      <w:start w:val="27"/>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A344CE"/>
    <w:multiLevelType w:val="hybridMultilevel"/>
    <w:tmpl w:val="BFA81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B7C0879"/>
    <w:multiLevelType w:val="hybridMultilevel"/>
    <w:tmpl w:val="7C10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D92E75"/>
    <w:multiLevelType w:val="hybridMultilevel"/>
    <w:tmpl w:val="D16A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8E4473"/>
    <w:multiLevelType w:val="hybridMultilevel"/>
    <w:tmpl w:val="5032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6"/>
  </w:num>
  <w:num w:numId="4">
    <w:abstractNumId w:val="19"/>
  </w:num>
  <w:num w:numId="5">
    <w:abstractNumId w:val="20"/>
  </w:num>
  <w:num w:numId="6">
    <w:abstractNumId w:val="8"/>
  </w:num>
  <w:num w:numId="7">
    <w:abstractNumId w:val="2"/>
  </w:num>
  <w:num w:numId="8">
    <w:abstractNumId w:val="12"/>
  </w:num>
  <w:num w:numId="9">
    <w:abstractNumId w:val="17"/>
  </w:num>
  <w:num w:numId="10">
    <w:abstractNumId w:val="5"/>
  </w:num>
  <w:num w:numId="11">
    <w:abstractNumId w:val="6"/>
  </w:num>
  <w:num w:numId="12">
    <w:abstractNumId w:val="15"/>
  </w:num>
  <w:num w:numId="13">
    <w:abstractNumId w:val="1"/>
  </w:num>
  <w:num w:numId="14">
    <w:abstractNumId w:val="18"/>
  </w:num>
  <w:num w:numId="15">
    <w:abstractNumId w:val="7"/>
  </w:num>
  <w:num w:numId="16">
    <w:abstractNumId w:val="9"/>
  </w:num>
  <w:num w:numId="17">
    <w:abstractNumId w:val="4"/>
  </w:num>
  <w:num w:numId="18">
    <w:abstractNumId w:val="13"/>
  </w:num>
  <w:num w:numId="19">
    <w:abstractNumId w:val="21"/>
  </w:num>
  <w:num w:numId="20">
    <w:abstractNumId w:val="3"/>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AB"/>
    <w:rsid w:val="00004871"/>
    <w:rsid w:val="00024923"/>
    <w:rsid w:val="00032A5B"/>
    <w:rsid w:val="00040774"/>
    <w:rsid w:val="00040BF2"/>
    <w:rsid w:val="0005614C"/>
    <w:rsid w:val="000568DC"/>
    <w:rsid w:val="00056A83"/>
    <w:rsid w:val="00070519"/>
    <w:rsid w:val="000743CC"/>
    <w:rsid w:val="00081953"/>
    <w:rsid w:val="00082CB6"/>
    <w:rsid w:val="00091142"/>
    <w:rsid w:val="000A0E99"/>
    <w:rsid w:val="000A4901"/>
    <w:rsid w:val="000A6B5A"/>
    <w:rsid w:val="000B7C0A"/>
    <w:rsid w:val="000C2140"/>
    <w:rsid w:val="000C4849"/>
    <w:rsid w:val="000D0E93"/>
    <w:rsid w:val="000E2272"/>
    <w:rsid w:val="000E2BC4"/>
    <w:rsid w:val="00106D28"/>
    <w:rsid w:val="00116EE7"/>
    <w:rsid w:val="00121FC7"/>
    <w:rsid w:val="00123988"/>
    <w:rsid w:val="001268AB"/>
    <w:rsid w:val="00127F85"/>
    <w:rsid w:val="001301A5"/>
    <w:rsid w:val="00144179"/>
    <w:rsid w:val="0014565E"/>
    <w:rsid w:val="00146473"/>
    <w:rsid w:val="00150E9E"/>
    <w:rsid w:val="001536E2"/>
    <w:rsid w:val="001613CB"/>
    <w:rsid w:val="00163547"/>
    <w:rsid w:val="001665BE"/>
    <w:rsid w:val="001731AB"/>
    <w:rsid w:val="0017702B"/>
    <w:rsid w:val="0017712F"/>
    <w:rsid w:val="00181C81"/>
    <w:rsid w:val="001859AB"/>
    <w:rsid w:val="001A0DD3"/>
    <w:rsid w:val="001B1EA0"/>
    <w:rsid w:val="001D1203"/>
    <w:rsid w:val="001D2673"/>
    <w:rsid w:val="001E0309"/>
    <w:rsid w:val="001E0522"/>
    <w:rsid w:val="001E574B"/>
    <w:rsid w:val="002065B3"/>
    <w:rsid w:val="002267E1"/>
    <w:rsid w:val="0022689E"/>
    <w:rsid w:val="00241E05"/>
    <w:rsid w:val="00246E5F"/>
    <w:rsid w:val="002512C1"/>
    <w:rsid w:val="00252514"/>
    <w:rsid w:val="00253CF0"/>
    <w:rsid w:val="00262877"/>
    <w:rsid w:val="00281180"/>
    <w:rsid w:val="00286BB8"/>
    <w:rsid w:val="00290EF0"/>
    <w:rsid w:val="002B4013"/>
    <w:rsid w:val="002B63DF"/>
    <w:rsid w:val="002D0F32"/>
    <w:rsid w:val="002D75D9"/>
    <w:rsid w:val="002D78A7"/>
    <w:rsid w:val="002E2623"/>
    <w:rsid w:val="002F4DED"/>
    <w:rsid w:val="0030093C"/>
    <w:rsid w:val="00315E61"/>
    <w:rsid w:val="003355F2"/>
    <w:rsid w:val="003374DD"/>
    <w:rsid w:val="003375B1"/>
    <w:rsid w:val="00337865"/>
    <w:rsid w:val="00352CAD"/>
    <w:rsid w:val="00357BAA"/>
    <w:rsid w:val="00360B46"/>
    <w:rsid w:val="003758C4"/>
    <w:rsid w:val="00382EB7"/>
    <w:rsid w:val="00390814"/>
    <w:rsid w:val="00395C2E"/>
    <w:rsid w:val="00396A87"/>
    <w:rsid w:val="003A0AAB"/>
    <w:rsid w:val="003B0F17"/>
    <w:rsid w:val="003B1CBC"/>
    <w:rsid w:val="003B2D7D"/>
    <w:rsid w:val="003E2DA3"/>
    <w:rsid w:val="003F1AF6"/>
    <w:rsid w:val="003F726B"/>
    <w:rsid w:val="00405BB6"/>
    <w:rsid w:val="00416B14"/>
    <w:rsid w:val="0043447C"/>
    <w:rsid w:val="004345CF"/>
    <w:rsid w:val="004507B8"/>
    <w:rsid w:val="00481F6C"/>
    <w:rsid w:val="00486434"/>
    <w:rsid w:val="00496D5D"/>
    <w:rsid w:val="004A06DB"/>
    <w:rsid w:val="004A41C4"/>
    <w:rsid w:val="004B489E"/>
    <w:rsid w:val="004B5265"/>
    <w:rsid w:val="004B60CF"/>
    <w:rsid w:val="004D20D2"/>
    <w:rsid w:val="004D7733"/>
    <w:rsid w:val="004F2C94"/>
    <w:rsid w:val="004F4E6D"/>
    <w:rsid w:val="00516414"/>
    <w:rsid w:val="00532D3A"/>
    <w:rsid w:val="00534273"/>
    <w:rsid w:val="00546EF8"/>
    <w:rsid w:val="00547737"/>
    <w:rsid w:val="00552DCA"/>
    <w:rsid w:val="00555F4F"/>
    <w:rsid w:val="0056289A"/>
    <w:rsid w:val="00563F57"/>
    <w:rsid w:val="00565420"/>
    <w:rsid w:val="00575568"/>
    <w:rsid w:val="005922AE"/>
    <w:rsid w:val="00597790"/>
    <w:rsid w:val="005A26E3"/>
    <w:rsid w:val="005B09D7"/>
    <w:rsid w:val="005C75BB"/>
    <w:rsid w:val="005F2C48"/>
    <w:rsid w:val="00623AB9"/>
    <w:rsid w:val="00630986"/>
    <w:rsid w:val="00633F29"/>
    <w:rsid w:val="006353B3"/>
    <w:rsid w:val="00636E97"/>
    <w:rsid w:val="00641404"/>
    <w:rsid w:val="00657234"/>
    <w:rsid w:val="00661CEA"/>
    <w:rsid w:val="00675A4D"/>
    <w:rsid w:val="00680735"/>
    <w:rsid w:val="00681CE4"/>
    <w:rsid w:val="00702B43"/>
    <w:rsid w:val="0072240D"/>
    <w:rsid w:val="00727524"/>
    <w:rsid w:val="00747BA9"/>
    <w:rsid w:val="00766BEB"/>
    <w:rsid w:val="007878B2"/>
    <w:rsid w:val="007915B2"/>
    <w:rsid w:val="007A15FF"/>
    <w:rsid w:val="007A2532"/>
    <w:rsid w:val="007C3E34"/>
    <w:rsid w:val="007C5E25"/>
    <w:rsid w:val="007D28A8"/>
    <w:rsid w:val="007F7095"/>
    <w:rsid w:val="00823320"/>
    <w:rsid w:val="00824603"/>
    <w:rsid w:val="00825925"/>
    <w:rsid w:val="00837CF3"/>
    <w:rsid w:val="0085636A"/>
    <w:rsid w:val="00867F2D"/>
    <w:rsid w:val="00872C76"/>
    <w:rsid w:val="00875A2A"/>
    <w:rsid w:val="008862AF"/>
    <w:rsid w:val="00897740"/>
    <w:rsid w:val="008B3013"/>
    <w:rsid w:val="008B309C"/>
    <w:rsid w:val="008C0296"/>
    <w:rsid w:val="008C2BEC"/>
    <w:rsid w:val="008C33E2"/>
    <w:rsid w:val="008D02D0"/>
    <w:rsid w:val="008D38C8"/>
    <w:rsid w:val="008D3DE5"/>
    <w:rsid w:val="008E0200"/>
    <w:rsid w:val="008E046C"/>
    <w:rsid w:val="008E56C3"/>
    <w:rsid w:val="00901C01"/>
    <w:rsid w:val="00923334"/>
    <w:rsid w:val="00924E1D"/>
    <w:rsid w:val="00941828"/>
    <w:rsid w:val="00955A33"/>
    <w:rsid w:val="00956233"/>
    <w:rsid w:val="00957F3F"/>
    <w:rsid w:val="009626EE"/>
    <w:rsid w:val="00965AE5"/>
    <w:rsid w:val="0097602A"/>
    <w:rsid w:val="00993988"/>
    <w:rsid w:val="009B09D5"/>
    <w:rsid w:val="009C1028"/>
    <w:rsid w:val="009C7B95"/>
    <w:rsid w:val="009D039F"/>
    <w:rsid w:val="009D0AB8"/>
    <w:rsid w:val="009D3860"/>
    <w:rsid w:val="009D3B5D"/>
    <w:rsid w:val="009F00C2"/>
    <w:rsid w:val="00A24ED7"/>
    <w:rsid w:val="00A35EA4"/>
    <w:rsid w:val="00A4785C"/>
    <w:rsid w:val="00A52593"/>
    <w:rsid w:val="00A66556"/>
    <w:rsid w:val="00A81BE1"/>
    <w:rsid w:val="00A8685A"/>
    <w:rsid w:val="00AB5980"/>
    <w:rsid w:val="00AC6D31"/>
    <w:rsid w:val="00AD354F"/>
    <w:rsid w:val="00AF18B2"/>
    <w:rsid w:val="00B03F06"/>
    <w:rsid w:val="00B1307C"/>
    <w:rsid w:val="00B32034"/>
    <w:rsid w:val="00B34FC5"/>
    <w:rsid w:val="00B537E4"/>
    <w:rsid w:val="00B568A0"/>
    <w:rsid w:val="00B74B4C"/>
    <w:rsid w:val="00B81BF2"/>
    <w:rsid w:val="00B86790"/>
    <w:rsid w:val="00B904DB"/>
    <w:rsid w:val="00BA453B"/>
    <w:rsid w:val="00BB32C7"/>
    <w:rsid w:val="00BB635C"/>
    <w:rsid w:val="00BD724D"/>
    <w:rsid w:val="00BE16AC"/>
    <w:rsid w:val="00C038F4"/>
    <w:rsid w:val="00C06225"/>
    <w:rsid w:val="00C17ECF"/>
    <w:rsid w:val="00C20266"/>
    <w:rsid w:val="00C27087"/>
    <w:rsid w:val="00C31C5E"/>
    <w:rsid w:val="00C46EF6"/>
    <w:rsid w:val="00C62ABE"/>
    <w:rsid w:val="00C76822"/>
    <w:rsid w:val="00C82D9F"/>
    <w:rsid w:val="00C8638D"/>
    <w:rsid w:val="00C9255C"/>
    <w:rsid w:val="00C966F2"/>
    <w:rsid w:val="00CB3EDD"/>
    <w:rsid w:val="00CD1447"/>
    <w:rsid w:val="00CD15FD"/>
    <w:rsid w:val="00CE085F"/>
    <w:rsid w:val="00CE23B5"/>
    <w:rsid w:val="00CE25C6"/>
    <w:rsid w:val="00CE5B23"/>
    <w:rsid w:val="00CE7223"/>
    <w:rsid w:val="00CF37E9"/>
    <w:rsid w:val="00CF60BB"/>
    <w:rsid w:val="00D107FC"/>
    <w:rsid w:val="00D21AC2"/>
    <w:rsid w:val="00D240E3"/>
    <w:rsid w:val="00D2460D"/>
    <w:rsid w:val="00D247AC"/>
    <w:rsid w:val="00D3468D"/>
    <w:rsid w:val="00D4572F"/>
    <w:rsid w:val="00D53F9C"/>
    <w:rsid w:val="00D54DB3"/>
    <w:rsid w:val="00D55AD3"/>
    <w:rsid w:val="00D675A0"/>
    <w:rsid w:val="00D67728"/>
    <w:rsid w:val="00D67C1D"/>
    <w:rsid w:val="00D82445"/>
    <w:rsid w:val="00D93A73"/>
    <w:rsid w:val="00D953E0"/>
    <w:rsid w:val="00DA2209"/>
    <w:rsid w:val="00DA527B"/>
    <w:rsid w:val="00DB3D17"/>
    <w:rsid w:val="00DC119C"/>
    <w:rsid w:val="00DC2160"/>
    <w:rsid w:val="00DC38CE"/>
    <w:rsid w:val="00DC57BF"/>
    <w:rsid w:val="00DC662D"/>
    <w:rsid w:val="00DC73CF"/>
    <w:rsid w:val="00DD27AF"/>
    <w:rsid w:val="00DD5C4A"/>
    <w:rsid w:val="00DF65C7"/>
    <w:rsid w:val="00E06823"/>
    <w:rsid w:val="00E27FB5"/>
    <w:rsid w:val="00E35F36"/>
    <w:rsid w:val="00E437F3"/>
    <w:rsid w:val="00E50FEB"/>
    <w:rsid w:val="00E55596"/>
    <w:rsid w:val="00E73D6C"/>
    <w:rsid w:val="00E75E00"/>
    <w:rsid w:val="00E9482A"/>
    <w:rsid w:val="00EA0096"/>
    <w:rsid w:val="00EB2514"/>
    <w:rsid w:val="00EB35BE"/>
    <w:rsid w:val="00EC1D8F"/>
    <w:rsid w:val="00F223E1"/>
    <w:rsid w:val="00F2451F"/>
    <w:rsid w:val="00F2768A"/>
    <w:rsid w:val="00F3330B"/>
    <w:rsid w:val="00F41672"/>
    <w:rsid w:val="00F43631"/>
    <w:rsid w:val="00F50851"/>
    <w:rsid w:val="00F53841"/>
    <w:rsid w:val="00F76CDA"/>
    <w:rsid w:val="00F81903"/>
    <w:rsid w:val="00FA25C1"/>
    <w:rsid w:val="00FC5417"/>
    <w:rsid w:val="00FC6F21"/>
    <w:rsid w:val="00FD52A3"/>
    <w:rsid w:val="00FE3DD6"/>
    <w:rsid w:val="00FF33F7"/>
    <w:rsid w:val="00FF6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B9D704"/>
  <w15:chartTrackingRefBased/>
  <w15:docId w15:val="{D8938ED5-43A6-4272-8A21-5FA8A84A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2B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62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1E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2B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C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E2BC4"/>
    <w:rPr>
      <w:color w:val="0563C1" w:themeColor="hyperlink"/>
      <w:u w:val="single"/>
    </w:rPr>
  </w:style>
  <w:style w:type="character" w:customStyle="1" w:styleId="Heading1Char">
    <w:name w:val="Heading 1 Char"/>
    <w:basedOn w:val="DefaultParagraphFont"/>
    <w:link w:val="Heading1"/>
    <w:uiPriority w:val="9"/>
    <w:rsid w:val="000E2BC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E2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C4"/>
  </w:style>
  <w:style w:type="paragraph" w:styleId="Footer">
    <w:name w:val="footer"/>
    <w:basedOn w:val="Normal"/>
    <w:link w:val="FooterChar"/>
    <w:uiPriority w:val="99"/>
    <w:unhideWhenUsed/>
    <w:rsid w:val="000E2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C4"/>
  </w:style>
  <w:style w:type="paragraph" w:styleId="ListParagraph">
    <w:name w:val="List Paragraph"/>
    <w:basedOn w:val="Normal"/>
    <w:uiPriority w:val="34"/>
    <w:qFormat/>
    <w:rsid w:val="003374DD"/>
    <w:pPr>
      <w:ind w:left="720"/>
      <w:contextualSpacing/>
    </w:pPr>
  </w:style>
  <w:style w:type="paragraph" w:styleId="TOCHeading">
    <w:name w:val="TOC Heading"/>
    <w:basedOn w:val="Heading1"/>
    <w:next w:val="Normal"/>
    <w:uiPriority w:val="39"/>
    <w:unhideWhenUsed/>
    <w:qFormat/>
    <w:rsid w:val="00957F3F"/>
    <w:pPr>
      <w:outlineLvl w:val="9"/>
    </w:pPr>
  </w:style>
  <w:style w:type="paragraph" w:styleId="TOC1">
    <w:name w:val="toc 1"/>
    <w:basedOn w:val="Normal"/>
    <w:next w:val="Normal"/>
    <w:autoRedefine/>
    <w:uiPriority w:val="39"/>
    <w:unhideWhenUsed/>
    <w:rsid w:val="00957F3F"/>
    <w:pPr>
      <w:spacing w:after="100"/>
    </w:pPr>
  </w:style>
  <w:style w:type="paragraph" w:styleId="Subtitle">
    <w:name w:val="Subtitle"/>
    <w:basedOn w:val="Normal"/>
    <w:next w:val="Normal"/>
    <w:link w:val="SubtitleChar"/>
    <w:uiPriority w:val="11"/>
    <w:qFormat/>
    <w:rsid w:val="00C2026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2026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1B1EA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B1EA0"/>
    <w:rPr>
      <w:i/>
      <w:iCs/>
      <w:color w:val="5B9BD5" w:themeColor="accent1"/>
    </w:rPr>
  </w:style>
  <w:style w:type="paragraph" w:styleId="HTMLAddress">
    <w:name w:val="HTML Address"/>
    <w:basedOn w:val="Normal"/>
    <w:link w:val="HTMLAddressChar"/>
    <w:uiPriority w:val="99"/>
    <w:semiHidden/>
    <w:unhideWhenUsed/>
    <w:rsid w:val="001B1EA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1B1EA0"/>
    <w:rPr>
      <w:rFonts w:ascii="Times New Roman" w:eastAsia="Times New Roman" w:hAnsi="Times New Roman" w:cs="Times New Roman"/>
      <w:i/>
      <w:iCs/>
      <w:sz w:val="24"/>
      <w:szCs w:val="24"/>
    </w:rPr>
  </w:style>
  <w:style w:type="paragraph" w:styleId="NormalWeb">
    <w:name w:val="Normal (Web)"/>
    <w:basedOn w:val="Normal"/>
    <w:uiPriority w:val="99"/>
    <w:semiHidden/>
    <w:unhideWhenUsed/>
    <w:rsid w:val="00DC11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48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82A"/>
    <w:rPr>
      <w:rFonts w:ascii="Segoe UI" w:hAnsi="Segoe UI" w:cs="Segoe UI"/>
      <w:sz w:val="18"/>
      <w:szCs w:val="18"/>
    </w:rPr>
  </w:style>
  <w:style w:type="character" w:customStyle="1" w:styleId="Heading2Char">
    <w:name w:val="Heading 2 Char"/>
    <w:basedOn w:val="DefaultParagraphFont"/>
    <w:link w:val="Heading2"/>
    <w:uiPriority w:val="9"/>
    <w:rsid w:val="00C06225"/>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489E"/>
    <w:pPr>
      <w:spacing w:after="100"/>
      <w:ind w:left="220"/>
    </w:pPr>
  </w:style>
  <w:style w:type="character" w:styleId="CommentReference">
    <w:name w:val="annotation reference"/>
    <w:basedOn w:val="DefaultParagraphFont"/>
    <w:uiPriority w:val="99"/>
    <w:semiHidden/>
    <w:unhideWhenUsed/>
    <w:rsid w:val="00081953"/>
    <w:rPr>
      <w:sz w:val="16"/>
      <w:szCs w:val="16"/>
    </w:rPr>
  </w:style>
  <w:style w:type="paragraph" w:styleId="CommentText">
    <w:name w:val="annotation text"/>
    <w:basedOn w:val="Normal"/>
    <w:link w:val="CommentTextChar"/>
    <w:uiPriority w:val="99"/>
    <w:semiHidden/>
    <w:unhideWhenUsed/>
    <w:rsid w:val="00081953"/>
    <w:pPr>
      <w:spacing w:line="240" w:lineRule="auto"/>
    </w:pPr>
    <w:rPr>
      <w:sz w:val="20"/>
      <w:szCs w:val="20"/>
    </w:rPr>
  </w:style>
  <w:style w:type="character" w:customStyle="1" w:styleId="CommentTextChar">
    <w:name w:val="Comment Text Char"/>
    <w:basedOn w:val="DefaultParagraphFont"/>
    <w:link w:val="CommentText"/>
    <w:uiPriority w:val="99"/>
    <w:semiHidden/>
    <w:rsid w:val="00081953"/>
    <w:rPr>
      <w:sz w:val="20"/>
      <w:szCs w:val="20"/>
    </w:rPr>
  </w:style>
  <w:style w:type="paragraph" w:styleId="CommentSubject">
    <w:name w:val="annotation subject"/>
    <w:basedOn w:val="CommentText"/>
    <w:next w:val="CommentText"/>
    <w:link w:val="CommentSubjectChar"/>
    <w:uiPriority w:val="99"/>
    <w:semiHidden/>
    <w:unhideWhenUsed/>
    <w:rsid w:val="00081953"/>
    <w:rPr>
      <w:b/>
      <w:bCs/>
    </w:rPr>
  </w:style>
  <w:style w:type="character" w:customStyle="1" w:styleId="CommentSubjectChar">
    <w:name w:val="Comment Subject Char"/>
    <w:basedOn w:val="CommentTextChar"/>
    <w:link w:val="CommentSubject"/>
    <w:uiPriority w:val="99"/>
    <w:semiHidden/>
    <w:rsid w:val="00081953"/>
    <w:rPr>
      <w:b/>
      <w:bCs/>
      <w:sz w:val="20"/>
      <w:szCs w:val="20"/>
    </w:rPr>
  </w:style>
  <w:style w:type="character" w:customStyle="1" w:styleId="Heading3Char">
    <w:name w:val="Heading 3 Char"/>
    <w:basedOn w:val="DefaultParagraphFont"/>
    <w:link w:val="Heading3"/>
    <w:uiPriority w:val="9"/>
    <w:rsid w:val="00241E05"/>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681CE4"/>
    <w:pPr>
      <w:spacing w:after="0" w:line="240" w:lineRule="auto"/>
    </w:pPr>
  </w:style>
  <w:style w:type="paragraph" w:styleId="TOC3">
    <w:name w:val="toc 3"/>
    <w:basedOn w:val="Normal"/>
    <w:next w:val="Normal"/>
    <w:autoRedefine/>
    <w:uiPriority w:val="39"/>
    <w:unhideWhenUsed/>
    <w:rsid w:val="00D55AD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6796">
      <w:bodyDiv w:val="1"/>
      <w:marLeft w:val="0"/>
      <w:marRight w:val="0"/>
      <w:marTop w:val="0"/>
      <w:marBottom w:val="0"/>
      <w:divBdr>
        <w:top w:val="none" w:sz="0" w:space="0" w:color="auto"/>
        <w:left w:val="none" w:sz="0" w:space="0" w:color="auto"/>
        <w:bottom w:val="none" w:sz="0" w:space="0" w:color="auto"/>
        <w:right w:val="none" w:sz="0" w:space="0" w:color="auto"/>
      </w:divBdr>
    </w:div>
    <w:div w:id="1272393605">
      <w:bodyDiv w:val="1"/>
      <w:marLeft w:val="0"/>
      <w:marRight w:val="0"/>
      <w:marTop w:val="0"/>
      <w:marBottom w:val="0"/>
      <w:divBdr>
        <w:top w:val="none" w:sz="0" w:space="0" w:color="auto"/>
        <w:left w:val="none" w:sz="0" w:space="0" w:color="auto"/>
        <w:bottom w:val="none" w:sz="0" w:space="0" w:color="auto"/>
        <w:right w:val="none" w:sz="0" w:space="0" w:color="auto"/>
      </w:divBdr>
    </w:div>
    <w:div w:id="175755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mail.google.com/mail/?view=cm&amp;fs=1&amp;tf=1&amp;to=support@efdnasaa.org&amp;su=EFD%20Support%20Reques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fdnasaa.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www.efdnasaa.org"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efdna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8D5C-0A1B-47DD-83A9-71F71BFA6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TotalTime>
  <Pages>32</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 Gauthier</dc:creator>
  <cp:keywords/>
  <dc:description/>
  <cp:lastModifiedBy>Zachariah Williams</cp:lastModifiedBy>
  <cp:revision>8</cp:revision>
  <cp:lastPrinted>2015-05-20T13:43:00Z</cp:lastPrinted>
  <dcterms:created xsi:type="dcterms:W3CDTF">2022-04-27T22:23:00Z</dcterms:created>
  <dcterms:modified xsi:type="dcterms:W3CDTF">2022-07-12T21:01:00Z</dcterms:modified>
</cp:coreProperties>
</file>